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Default ContentType="image/x-wmf" Extension="wm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wordWrap/>
        <w:adjustRightInd/>
        <w:snapToGrid/>
        <w:spacing w:before="0" w:after="0" w:line="480" w:lineRule="exact"/>
        <w:ind w:left="0" w:leftChars="0" w:right="0" w:firstLine="0" w:firstLineChars="0"/>
        <w:jc w:val="center"/>
        <w:textAlignment w:val="auto"/>
        <w:outlineLvl w:val="9"/>
        <w:rPr>
          <w:rFonts w:hint="default" w:ascii="Times New Roman" w:hAnsi="Times New Roman" w:eastAsia="方正小标宋简体" w:cs="Times New Roman"/>
          <w:bCs/>
          <w:color w:val="auto"/>
          <w:sz w:val="44"/>
          <w:szCs w:val="44"/>
        </w:rPr>
      </w:pPr>
    </w:p>
    <w:p>
      <w:pPr>
        <w:wordWrap/>
        <w:adjustRightInd/>
        <w:snapToGrid/>
        <w:spacing w:before="0" w:after="0" w:line="480" w:lineRule="exact"/>
        <w:ind w:left="0" w:leftChars="0" w:right="0" w:firstLine="0" w:firstLineChars="0"/>
        <w:textAlignment w:val="auto"/>
        <w:outlineLvl w:val="9"/>
        <w:rPr>
          <w:rFonts w:hint="default" w:ascii="Times New Roman" w:hAnsi="Times New Roman" w:cs="Times New Roman"/>
          <w:color w:val="auto"/>
        </w:rPr>
      </w:pPr>
    </w:p>
    <w:p>
      <w:pPr>
        <w:wordWrap/>
        <w:adjustRightInd/>
        <w:snapToGrid/>
        <w:spacing w:before="0" w:after="0" w:line="480" w:lineRule="exact"/>
        <w:ind w:left="0" w:leftChars="0" w:right="0" w:firstLine="0" w:firstLineChars="0"/>
        <w:textAlignment w:val="auto"/>
        <w:outlineLvl w:val="9"/>
        <w:rPr>
          <w:rFonts w:hint="default" w:ascii="Times New Roman" w:hAnsi="Times New Roman" w:eastAsia="仿宋_GB2312" w:cs="Times New Roman"/>
          <w:color w:val="auto"/>
          <w:sz w:val="32"/>
        </w:rPr>
      </w:pPr>
    </w:p>
    <w:p>
      <w:pPr>
        <w:wordWrap/>
        <w:adjustRightInd/>
        <w:snapToGrid/>
        <w:spacing w:before="0" w:after="0" w:line="480" w:lineRule="exact"/>
        <w:ind w:left="0" w:leftChars="0" w:right="0" w:firstLine="0" w:firstLineChars="0"/>
        <w:textAlignment w:val="auto"/>
        <w:outlineLvl w:val="9"/>
        <w:rPr>
          <w:rFonts w:hint="default" w:ascii="Times New Roman" w:hAnsi="Times New Roman" w:eastAsia="仿宋_GB2312" w:cs="Times New Roman"/>
          <w:color w:val="auto"/>
          <w:sz w:val="32"/>
        </w:rPr>
      </w:pPr>
    </w:p>
    <w:p>
      <w:pPr>
        <w:wordWrap/>
        <w:adjustRightInd/>
        <w:snapToGrid/>
        <w:spacing w:before="0" w:after="0" w:line="480" w:lineRule="exact"/>
        <w:ind w:left="0" w:leftChars="0" w:right="0" w:firstLine="0" w:firstLineChars="0"/>
        <w:textAlignment w:val="auto"/>
        <w:outlineLvl w:val="9"/>
        <w:rPr>
          <w:rFonts w:hint="default" w:ascii="Times New Roman" w:hAnsi="Times New Roman" w:eastAsia="仿宋_GB2312" w:cs="Times New Roman"/>
          <w:color w:val="auto"/>
          <w:sz w:val="32"/>
        </w:rPr>
      </w:pPr>
    </w:p>
    <w:p>
      <w:pPr>
        <w:spacing w:line="520" w:lineRule="exact"/>
        <w:rPr>
          <w:rFonts w:hint="default" w:ascii="Times New Roman" w:hAnsi="Times New Roman" w:eastAsia="仿宋_GB2312" w:cs="Times New Roman"/>
          <w:b/>
          <w:bCs/>
          <w:color w:val="auto"/>
          <w:sz w:val="32"/>
        </w:rPr>
      </w:pPr>
    </w:p>
    <w:p>
      <w:pPr>
        <w:spacing w:line="520" w:lineRule="exact"/>
        <w:jc w:val="center"/>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龙新政规〔202</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rPr>
        <w:t>〕</w:t>
      </w:r>
      <w:r>
        <w:rPr>
          <w:rFonts w:hint="eastAsia" w:eastAsia="仿宋_GB2312" w:cs="Times New Roman"/>
          <w:color w:val="auto"/>
          <w:sz w:val="32"/>
          <w:lang w:val="en-US" w:eastAsia="zh-CN"/>
        </w:rPr>
        <w:t>1</w:t>
      </w:r>
      <w:r>
        <w:rPr>
          <w:rFonts w:hint="default" w:ascii="Times New Roman" w:hAnsi="Times New Roman" w:eastAsia="仿宋_GB2312" w:cs="Times New Roman"/>
          <w:color w:val="auto"/>
          <w:sz w:val="32"/>
        </w:rPr>
        <w:t>号</w:t>
      </w:r>
    </w:p>
    <w:p>
      <w:pPr>
        <w:spacing w:line="568" w:lineRule="atLeast"/>
        <w:rPr>
          <w:rFonts w:hint="default" w:ascii="Times New Roman" w:hAnsi="Times New Roman" w:eastAsia="仿宋_GB2312" w:cs="Times New Roman"/>
          <w:color w:val="auto"/>
          <w:sz w:val="32"/>
        </w:rPr>
      </w:pPr>
    </w:p>
    <w:p>
      <w:pPr>
        <w:spacing w:line="568" w:lineRule="atLeast"/>
        <w:rPr>
          <w:rFonts w:hint="default" w:ascii="Times New Roman" w:hAnsi="Times New Roman" w:eastAsia="仿宋_GB2312" w:cs="Times New Roman"/>
          <w:color w:val="auto"/>
          <w:sz w:val="32"/>
        </w:rPr>
      </w:pPr>
    </w:p>
    <w:p>
      <w:pPr>
        <w:spacing w:line="56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龙岩市新罗区人民政府批转</w:t>
      </w:r>
    </w:p>
    <w:p>
      <w:pPr>
        <w:spacing w:line="56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区教育局关于新罗区</w:t>
      </w:r>
      <w:r>
        <w:rPr>
          <w:rFonts w:hint="default" w:ascii="Times New Roman" w:hAnsi="Times New Roman" w:eastAsia="方正小标宋简体" w:cs="Times New Roman"/>
          <w:b/>
          <w:bCs/>
          <w:color w:val="auto"/>
          <w:sz w:val="44"/>
          <w:szCs w:val="44"/>
        </w:rPr>
        <w:t>202</w:t>
      </w:r>
      <w:r>
        <w:rPr>
          <w:rFonts w:hint="default" w:ascii="Times New Roman" w:hAnsi="Times New Roman" w:eastAsia="方正小标宋简体" w:cs="Times New Roman"/>
          <w:b/>
          <w:bCs/>
          <w:color w:val="auto"/>
          <w:sz w:val="44"/>
          <w:szCs w:val="44"/>
          <w:lang w:val="en-US" w:eastAsia="zh-CN"/>
        </w:rPr>
        <w:t>6</w:t>
      </w:r>
      <w:r>
        <w:rPr>
          <w:rFonts w:hint="default" w:ascii="Times New Roman" w:hAnsi="Times New Roman" w:eastAsia="方正小标宋简体" w:cs="Times New Roman"/>
          <w:color w:val="auto"/>
          <w:sz w:val="44"/>
          <w:szCs w:val="44"/>
        </w:rPr>
        <w:t>年秋季</w:t>
      </w:r>
    </w:p>
    <w:p>
      <w:pPr>
        <w:spacing w:line="56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义务教育阶段学校招生工作实施方案的通知</w:t>
      </w:r>
    </w:p>
    <w:p>
      <w:pPr>
        <w:spacing w:line="560" w:lineRule="exact"/>
        <w:rPr>
          <w:rFonts w:hint="default" w:ascii="Times New Roman" w:hAnsi="Times New Roman" w:cs="Times New Roman"/>
          <w:color w:val="auto"/>
        </w:rPr>
      </w:pPr>
    </w:p>
    <w:p>
      <w:pPr>
        <w:spacing w:line="560" w:lineRule="exact"/>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各镇人民政府、街道办事处，区直各有关单位，市、区各中小学：</w:t>
      </w:r>
    </w:p>
    <w:p>
      <w:pPr>
        <w:spacing w:line="560" w:lineRule="exact"/>
        <w:ind w:firstLine="640" w:firstLineChars="200"/>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区教育局牵头制订的《新罗区202</w:t>
      </w:r>
      <w:r>
        <w:rPr>
          <w:rFonts w:hint="default" w:ascii="Times New Roman" w:hAnsi="Times New Roman" w:eastAsia="楷体_GB2312" w:cs="Times New Roman"/>
          <w:color w:val="auto"/>
          <w:sz w:val="32"/>
          <w:szCs w:val="32"/>
          <w:lang w:val="en-US" w:eastAsia="zh-CN"/>
        </w:rPr>
        <w:t>6</w:t>
      </w:r>
      <w:r>
        <w:rPr>
          <w:rFonts w:hint="default" w:ascii="Times New Roman" w:hAnsi="Times New Roman" w:eastAsia="楷体_GB2312" w:cs="Times New Roman"/>
          <w:color w:val="auto"/>
          <w:sz w:val="32"/>
          <w:szCs w:val="32"/>
        </w:rPr>
        <w:t>年秋季义务教育阶段学校招生工作实施方案》已经区政府</w:t>
      </w:r>
      <w:r>
        <w:rPr>
          <w:rFonts w:hint="default" w:ascii="Times New Roman" w:hAnsi="Times New Roman" w:eastAsia="楷体_GB2312" w:cs="Times New Roman"/>
          <w:color w:val="auto"/>
          <w:sz w:val="32"/>
          <w:szCs w:val="32"/>
          <w:lang w:eastAsia="zh-CN"/>
        </w:rPr>
        <w:t>常务会议</w:t>
      </w:r>
      <w:r>
        <w:rPr>
          <w:rFonts w:hint="default" w:ascii="Times New Roman" w:hAnsi="Times New Roman" w:eastAsia="楷体_GB2312" w:cs="Times New Roman"/>
          <w:color w:val="auto"/>
          <w:sz w:val="32"/>
          <w:szCs w:val="32"/>
        </w:rPr>
        <w:t>研究通过，并报市</w:t>
      </w:r>
      <w:r>
        <w:rPr>
          <w:rFonts w:hint="default" w:ascii="Times New Roman" w:hAnsi="Times New Roman" w:eastAsia="楷体_GB2312" w:cs="Times New Roman"/>
          <w:color w:val="auto"/>
          <w:sz w:val="32"/>
          <w:szCs w:val="32"/>
          <w:lang w:eastAsia="zh-CN"/>
        </w:rPr>
        <w:t>政府</w:t>
      </w:r>
      <w:r>
        <w:rPr>
          <w:rFonts w:hint="default" w:ascii="Times New Roman" w:hAnsi="Times New Roman" w:eastAsia="楷体_GB2312" w:cs="Times New Roman"/>
          <w:color w:val="auto"/>
          <w:sz w:val="32"/>
          <w:szCs w:val="32"/>
        </w:rPr>
        <w:t>同意，现批转给你们，请认真贯彻实施。</w:t>
      </w:r>
    </w:p>
    <w:p>
      <w:pPr>
        <w:spacing w:line="560" w:lineRule="exact"/>
        <w:rPr>
          <w:rFonts w:hint="default" w:ascii="Times New Roman" w:hAnsi="Times New Roman" w:eastAsia="楷体_GB2312" w:cs="Times New Roman"/>
          <w:color w:val="auto"/>
          <w:sz w:val="32"/>
          <w:szCs w:val="32"/>
        </w:rPr>
      </w:pPr>
    </w:p>
    <w:p>
      <w:pPr>
        <w:spacing w:line="560" w:lineRule="exact"/>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 xml:space="preserve">                                            </w:t>
      </w:r>
    </w:p>
    <w:p>
      <w:pPr>
        <w:wordWrap w:val="0"/>
        <w:spacing w:line="560" w:lineRule="exact"/>
        <w:ind w:firstLine="4800" w:firstLineChars="1500"/>
        <w:jc w:val="center"/>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 xml:space="preserve">龙岩市新罗区人民政府  </w:t>
      </w:r>
    </w:p>
    <w:p>
      <w:pPr>
        <w:wordWrap w:val="0"/>
        <w:spacing w:line="560" w:lineRule="exact"/>
        <w:jc w:val="right"/>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 xml:space="preserve">                             202</w:t>
      </w:r>
      <w:r>
        <w:rPr>
          <w:rFonts w:hint="default" w:ascii="Times New Roman" w:hAnsi="Times New Roman" w:eastAsia="楷体_GB2312" w:cs="Times New Roman"/>
          <w:color w:val="auto"/>
          <w:sz w:val="32"/>
          <w:szCs w:val="32"/>
          <w:lang w:val="en-US" w:eastAsia="zh-CN"/>
        </w:rPr>
        <w:t>6</w:t>
      </w:r>
      <w:r>
        <w:rPr>
          <w:rFonts w:hint="default" w:ascii="Times New Roman" w:hAnsi="Times New Roman" w:eastAsia="楷体_GB2312" w:cs="Times New Roman"/>
          <w:color w:val="auto"/>
          <w:sz w:val="32"/>
          <w:szCs w:val="32"/>
        </w:rPr>
        <w:t>年</w:t>
      </w: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rPr>
        <w:t>月</w:t>
      </w:r>
      <w:r>
        <w:rPr>
          <w:rFonts w:hint="eastAsia" w:eastAsia="楷体_GB2312" w:cs="Times New Roman"/>
          <w:color w:val="auto"/>
          <w:sz w:val="32"/>
          <w:szCs w:val="32"/>
          <w:lang w:val="en-US" w:eastAsia="zh-CN"/>
        </w:rPr>
        <w:t>23</w:t>
      </w:r>
      <w:r>
        <w:rPr>
          <w:rFonts w:hint="default" w:ascii="Times New Roman" w:hAnsi="Times New Roman" w:eastAsia="楷体_GB2312" w:cs="Times New Roman"/>
          <w:color w:val="auto"/>
          <w:sz w:val="32"/>
          <w:szCs w:val="32"/>
        </w:rPr>
        <w:t xml:space="preserve">日    </w:t>
      </w:r>
      <w:r>
        <w:rPr>
          <w:rFonts w:hint="default" w:ascii="Times New Roman" w:hAnsi="Times New Roman" w:eastAsia="楷体_GB2312" w:cs="Times New Roman"/>
          <w:color w:val="auto"/>
          <w:sz w:val="32"/>
          <w:szCs w:val="32"/>
          <w:lang w:val="en-US" w:eastAsia="zh-CN"/>
        </w:rPr>
        <w:t xml:space="preserve">  </w:t>
      </w:r>
    </w:p>
    <w:p>
      <w:pPr>
        <w:pStyle w:val="6"/>
        <w:widowControl w:val="0"/>
        <w:spacing w:line="540" w:lineRule="exact"/>
        <w:ind w:firstLine="640" w:firstLineChars="200"/>
        <w:jc w:val="both"/>
        <w:rPr>
          <w:rFonts w:hint="default" w:ascii="Times New Roman" w:hAnsi="Times New Roman" w:eastAsia="楷体_GB2312" w:cs="Times New Roman"/>
          <w:color w:val="auto"/>
          <w:kern w:val="2"/>
          <w:sz w:val="32"/>
          <w:szCs w:val="32"/>
        </w:rPr>
      </w:pPr>
      <w:r>
        <w:rPr>
          <w:rFonts w:hint="default" w:ascii="Times New Roman" w:hAnsi="Times New Roman" w:eastAsia="楷体_GB2312" w:cs="Times New Roman"/>
          <w:color w:val="auto"/>
          <w:kern w:val="2"/>
          <w:sz w:val="32"/>
          <w:szCs w:val="32"/>
        </w:rPr>
        <w:t>（此件主动公开）</w:t>
      </w:r>
    </w:p>
    <w:p>
      <w:pPr>
        <w:widowControl w:val="0"/>
        <w:wordWrap/>
        <w:adjustRightInd w:val="0"/>
        <w:snapToGrid/>
        <w:spacing w:before="0" w:after="0" w:line="660" w:lineRule="exact"/>
        <w:ind w:left="0" w:leftChars="0" w:right="0"/>
        <w:jc w:val="center"/>
        <w:textAlignment w:val="auto"/>
        <w:outlineLvl w:val="9"/>
        <w:rPr>
          <w:rFonts w:hint="default" w:ascii="Times New Roman" w:hAnsi="Times New Roman" w:eastAsia="方正小标宋简体" w:cs="Times New Roman"/>
          <w:bCs/>
          <w:color w:val="auto"/>
          <w:sz w:val="44"/>
          <w:szCs w:val="44"/>
        </w:rPr>
      </w:pPr>
    </w:p>
    <w:p>
      <w:pPr>
        <w:widowControl w:val="0"/>
        <w:wordWrap/>
        <w:adjustRightInd w:val="0"/>
        <w:snapToGrid/>
        <w:spacing w:before="0" w:after="0" w:line="660" w:lineRule="exact"/>
        <w:ind w:left="0" w:leftChars="0" w:right="0"/>
        <w:jc w:val="center"/>
        <w:textAlignment w:val="auto"/>
        <w:outlineLvl w:val="9"/>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rPr>
        <w:t>新罗区20</w:t>
      </w:r>
      <w:r>
        <w:rPr>
          <w:rFonts w:hint="default" w:ascii="Times New Roman" w:hAnsi="Times New Roman" w:eastAsia="方正小标宋简体" w:cs="Times New Roman"/>
          <w:bCs/>
          <w:color w:val="auto"/>
          <w:sz w:val="44"/>
          <w:szCs w:val="44"/>
          <w:lang w:val="en-US" w:eastAsia="zh-CN"/>
        </w:rPr>
        <w:t>26</w:t>
      </w:r>
      <w:r>
        <w:rPr>
          <w:rFonts w:hint="default" w:ascii="Times New Roman" w:hAnsi="Times New Roman" w:eastAsia="方正小标宋简体" w:cs="Times New Roman"/>
          <w:bCs/>
          <w:color w:val="auto"/>
          <w:sz w:val="44"/>
          <w:szCs w:val="44"/>
        </w:rPr>
        <w:t>年秋季义务教育阶段</w:t>
      </w:r>
    </w:p>
    <w:p>
      <w:pPr>
        <w:widowControl w:val="0"/>
        <w:wordWrap/>
        <w:adjustRightInd w:val="0"/>
        <w:snapToGrid/>
        <w:spacing w:before="0" w:after="0" w:line="660" w:lineRule="exact"/>
        <w:ind w:left="0" w:leftChars="0" w:right="0"/>
        <w:jc w:val="center"/>
        <w:textAlignment w:val="auto"/>
        <w:outlineLvl w:val="9"/>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rPr>
        <w:t>学校招生工作实施方案</w:t>
      </w:r>
    </w:p>
    <w:p>
      <w:pPr>
        <w:widowControl w:val="0"/>
        <w:wordWrap/>
        <w:snapToGrid/>
        <w:spacing w:before="0" w:after="0" w:line="560" w:lineRule="exact"/>
        <w:ind w:left="0" w:leftChars="0" w:right="0"/>
        <w:jc w:val="center"/>
        <w:textAlignment w:val="auto"/>
        <w:outlineLvl w:val="9"/>
        <w:rPr>
          <w:rFonts w:hint="default" w:ascii="Times New Roman" w:hAnsi="Times New Roman" w:eastAsia="方正小标宋简体" w:cs="Times New Roman"/>
          <w:bCs/>
          <w:color w:val="auto"/>
          <w:sz w:val="44"/>
          <w:szCs w:val="44"/>
          <w:lang w:val="en-US" w:eastAsia="zh-CN"/>
        </w:rPr>
      </w:pP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根据国家、省、市有关义务教育招生入学的规定，结合新罗区实际，制定本方案。</w:t>
      </w:r>
    </w:p>
    <w:p>
      <w:pPr>
        <w:widowControl w:val="0"/>
        <w:tabs>
          <w:tab w:val="left" w:pos="1800"/>
        </w:tabs>
        <w:wordWrap/>
        <w:adjustRightInd/>
        <w:snapToGrid/>
        <w:spacing w:before="0" w:after="0" w:line="560" w:lineRule="exact"/>
        <w:ind w:left="0" w:leftChars="0" w:right="0" w:firstLine="640" w:firstLineChars="200"/>
        <w:textAlignment w:val="auto"/>
        <w:outlineLvl w:val="9"/>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一、招生原则</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sz w:val="32"/>
          <w:szCs w:val="32"/>
        </w:rPr>
        <w:t>（一）</w:t>
      </w:r>
      <w:r>
        <w:rPr>
          <w:rFonts w:hint="default" w:ascii="Times New Roman" w:hAnsi="Times New Roman" w:eastAsia="仿宋_GB2312" w:cs="Times New Roman"/>
          <w:bCs/>
          <w:color w:val="auto"/>
          <w:sz w:val="32"/>
          <w:szCs w:val="32"/>
        </w:rPr>
        <w:t>坚持就近划片、免试入学的原则；</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sz w:val="32"/>
          <w:szCs w:val="32"/>
        </w:rPr>
        <w:t>（二）</w:t>
      </w:r>
      <w:r>
        <w:rPr>
          <w:rFonts w:hint="default" w:ascii="Times New Roman" w:hAnsi="Times New Roman" w:eastAsia="仿宋_GB2312" w:cs="Times New Roman"/>
          <w:color w:val="auto"/>
          <w:sz w:val="32"/>
          <w:szCs w:val="32"/>
        </w:rPr>
        <w:t>坚持批次优先、</w:t>
      </w:r>
      <w:r>
        <w:rPr>
          <w:rFonts w:hint="default" w:ascii="Times New Roman" w:hAnsi="Times New Roman" w:eastAsia="仿宋_GB2312" w:cs="Times New Roman"/>
          <w:strike w:val="0"/>
          <w:color w:val="auto"/>
          <w:sz w:val="32"/>
          <w:szCs w:val="32"/>
        </w:rPr>
        <w:t>积分</w:t>
      </w:r>
      <w:r>
        <w:rPr>
          <w:rFonts w:hint="default" w:ascii="Times New Roman" w:hAnsi="Times New Roman" w:eastAsia="仿宋_GB2312" w:cs="Times New Roman"/>
          <w:color w:val="auto"/>
          <w:sz w:val="32"/>
          <w:szCs w:val="32"/>
        </w:rPr>
        <w:t>排序的原则；</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sz w:val="32"/>
          <w:szCs w:val="32"/>
        </w:rPr>
        <w:t>（三）</w:t>
      </w:r>
      <w:r>
        <w:rPr>
          <w:rFonts w:hint="default" w:ascii="Times New Roman" w:hAnsi="Times New Roman" w:eastAsia="仿宋_GB2312" w:cs="Times New Roman"/>
          <w:color w:val="auto"/>
          <w:sz w:val="32"/>
          <w:szCs w:val="32"/>
        </w:rPr>
        <w:t>坚持遵循</w:t>
      </w:r>
      <w:r>
        <w:rPr>
          <w:rFonts w:hint="default" w:ascii="Times New Roman" w:hAnsi="Times New Roman" w:eastAsia="仿宋_GB2312" w:cs="Times New Roman"/>
          <w:color w:val="auto"/>
          <w:sz w:val="32"/>
          <w:szCs w:val="32"/>
          <w:lang w:eastAsia="zh-CN"/>
        </w:rPr>
        <w:t>自愿</w:t>
      </w:r>
      <w:r>
        <w:rPr>
          <w:rFonts w:hint="default" w:ascii="Times New Roman" w:hAnsi="Times New Roman" w:eastAsia="仿宋_GB2312" w:cs="Times New Roman"/>
          <w:color w:val="auto"/>
          <w:sz w:val="32"/>
          <w:szCs w:val="32"/>
        </w:rPr>
        <w:t>、统筹安排的原则；</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sz w:val="32"/>
          <w:szCs w:val="32"/>
        </w:rPr>
        <w:t>（</w:t>
      </w:r>
      <w:r>
        <w:rPr>
          <w:rFonts w:hint="default" w:ascii="Times New Roman" w:hAnsi="Times New Roman" w:eastAsia="楷体_GB2312" w:cs="Times New Roman"/>
          <w:b/>
          <w:color w:val="auto"/>
          <w:sz w:val="32"/>
          <w:szCs w:val="32"/>
          <w:lang w:eastAsia="zh-CN"/>
        </w:rPr>
        <w:t>四</w:t>
      </w:r>
      <w:r>
        <w:rPr>
          <w:rFonts w:hint="default" w:ascii="Times New Roman" w:hAnsi="Times New Roman" w:eastAsia="楷体_GB2312" w:cs="Times New Roman"/>
          <w:b/>
          <w:color w:val="auto"/>
          <w:sz w:val="32"/>
          <w:szCs w:val="32"/>
        </w:rPr>
        <w:t>）</w:t>
      </w:r>
      <w:r>
        <w:rPr>
          <w:rFonts w:hint="default" w:ascii="Times New Roman" w:hAnsi="Times New Roman" w:eastAsia="仿宋_GB2312" w:cs="Times New Roman"/>
          <w:color w:val="auto"/>
          <w:sz w:val="32"/>
          <w:szCs w:val="32"/>
        </w:rPr>
        <w:t>坚持公民办同步招生、规范录取的原则。</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 w:cs="Times New Roman"/>
          <w:color w:val="auto"/>
          <w:sz w:val="32"/>
          <w:szCs w:val="32"/>
        </w:rPr>
      </w:pPr>
      <w:r>
        <w:rPr>
          <w:rFonts w:hint="default" w:ascii="Times New Roman" w:hAnsi="Times New Roman" w:eastAsia="黑体" w:cs="Times New Roman"/>
          <w:bCs/>
          <w:color w:val="auto"/>
          <w:sz w:val="32"/>
          <w:szCs w:val="32"/>
        </w:rPr>
        <w:t>二、招生对象</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sz w:val="32"/>
          <w:szCs w:val="32"/>
        </w:rPr>
        <w:t>（一）小学：</w:t>
      </w:r>
      <w:r>
        <w:rPr>
          <w:rFonts w:hint="default" w:ascii="Times New Roman" w:hAnsi="Times New Roman" w:eastAsia="仿宋_GB2312" w:cs="Times New Roman"/>
          <w:color w:val="auto"/>
          <w:sz w:val="32"/>
          <w:szCs w:val="32"/>
        </w:rPr>
        <w:t>符合招生条件年满6周岁（20</w:t>
      </w:r>
      <w:r>
        <w:rPr>
          <w:rFonts w:hint="default"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年8月31日</w:t>
      </w:r>
      <w:r>
        <w:rPr>
          <w:rFonts w:hint="default" w:ascii="Times New Roman" w:hAnsi="Times New Roman" w:eastAsia="仿宋_GB2312" w:cs="Times New Roman"/>
          <w:color w:val="auto"/>
          <w:sz w:val="32"/>
          <w:szCs w:val="32"/>
          <w:lang w:val="en-US" w:eastAsia="zh-CN"/>
        </w:rPr>
        <w:t>及</w:t>
      </w:r>
      <w:r>
        <w:rPr>
          <w:rFonts w:hint="default" w:ascii="Times New Roman" w:hAnsi="Times New Roman" w:eastAsia="仿宋_GB2312" w:cs="Times New Roman"/>
          <w:color w:val="auto"/>
          <w:sz w:val="32"/>
          <w:szCs w:val="32"/>
        </w:rPr>
        <w:t>之前出生）的适龄儿童。</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sz w:val="32"/>
          <w:szCs w:val="32"/>
        </w:rPr>
        <w:t>（二）中学：</w:t>
      </w:r>
      <w:r>
        <w:rPr>
          <w:rFonts w:hint="default" w:ascii="Times New Roman" w:hAnsi="Times New Roman" w:eastAsia="仿宋_GB2312" w:cs="Times New Roman"/>
          <w:color w:val="auto"/>
          <w:sz w:val="32"/>
          <w:szCs w:val="32"/>
        </w:rPr>
        <w:t>符合招生条件的小学毕业生。</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rPr>
        <w:t>以上招生对象，下文简称“适龄儿少”。</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楷体_GB2312" w:cs="Times New Roman"/>
          <w:bCs/>
          <w:color w:val="auto"/>
          <w:sz w:val="32"/>
          <w:szCs w:val="32"/>
        </w:rPr>
      </w:pPr>
      <w:r>
        <w:rPr>
          <w:rFonts w:hint="default" w:ascii="Times New Roman" w:hAnsi="Times New Roman" w:eastAsia="黑体" w:cs="Times New Roman"/>
          <w:bCs/>
          <w:color w:val="auto"/>
          <w:sz w:val="32"/>
          <w:szCs w:val="32"/>
        </w:rPr>
        <w:t>三、招生计划和范围</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sz w:val="32"/>
          <w:szCs w:val="32"/>
        </w:rPr>
        <w:t>（一）公办学校：</w:t>
      </w:r>
      <w:r>
        <w:rPr>
          <w:rFonts w:hint="default" w:ascii="Times New Roman" w:hAnsi="Times New Roman" w:eastAsia="仿宋_GB2312" w:cs="Times New Roman"/>
          <w:color w:val="auto"/>
          <w:sz w:val="32"/>
          <w:szCs w:val="32"/>
        </w:rPr>
        <w:t>详见附件2、</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 w:cs="Times New Roman"/>
          <w:color w:val="auto"/>
          <w:sz w:val="32"/>
          <w:szCs w:val="32"/>
          <w:u w:val="none"/>
          <w:lang w:val="en-US"/>
        </w:rPr>
      </w:pPr>
      <w:r>
        <w:rPr>
          <w:rFonts w:hint="default" w:ascii="Times New Roman" w:hAnsi="Times New Roman" w:eastAsia="楷体_GB2312" w:cs="Times New Roman"/>
          <w:b/>
          <w:color w:val="auto"/>
          <w:sz w:val="32"/>
          <w:szCs w:val="32"/>
        </w:rPr>
        <w:t>（</w:t>
      </w:r>
      <w:r>
        <w:rPr>
          <w:rFonts w:hint="default" w:ascii="Times New Roman" w:hAnsi="Times New Roman" w:eastAsia="楷体_GB2312" w:cs="Times New Roman"/>
          <w:b/>
          <w:color w:val="auto"/>
          <w:sz w:val="32"/>
          <w:szCs w:val="32"/>
          <w:lang w:val="en-US" w:eastAsia="zh-CN"/>
        </w:rPr>
        <w:t>二</w:t>
      </w:r>
      <w:r>
        <w:rPr>
          <w:rFonts w:hint="default" w:ascii="Times New Roman" w:hAnsi="Times New Roman" w:eastAsia="楷体_GB2312" w:cs="Times New Roman"/>
          <w:b/>
          <w:color w:val="auto"/>
          <w:sz w:val="32"/>
          <w:szCs w:val="32"/>
        </w:rPr>
        <w:t>）</w:t>
      </w:r>
      <w:r>
        <w:rPr>
          <w:rFonts w:hint="default" w:ascii="Times New Roman" w:hAnsi="Times New Roman" w:eastAsia="楷体_GB2312" w:cs="Times New Roman"/>
          <w:b/>
          <w:color w:val="auto"/>
          <w:sz w:val="32"/>
          <w:szCs w:val="32"/>
          <w:lang w:val="en-US" w:eastAsia="zh-CN"/>
        </w:rPr>
        <w:t>民</w:t>
      </w:r>
      <w:r>
        <w:rPr>
          <w:rFonts w:hint="default" w:ascii="Times New Roman" w:hAnsi="Times New Roman" w:eastAsia="楷体_GB2312" w:cs="Times New Roman"/>
          <w:b/>
          <w:color w:val="auto"/>
          <w:sz w:val="32"/>
          <w:szCs w:val="32"/>
        </w:rPr>
        <w:t>办学校：</w:t>
      </w:r>
      <w:r>
        <w:rPr>
          <w:rFonts w:hint="default" w:ascii="Times New Roman" w:hAnsi="Times New Roman" w:eastAsia="仿宋_GB2312" w:cs="Times New Roman"/>
          <w:color w:val="auto"/>
          <w:sz w:val="32"/>
          <w:szCs w:val="32"/>
          <w:lang w:val="en-US" w:eastAsia="zh-CN"/>
        </w:rPr>
        <w:t>优先录取符合新罗区招生条件的适龄儿少，若有空余学位经申请批复后，可适当市内跨县域招生，非新罗区户籍学生不超过招生计划数的15%。</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 w:cs="Times New Roman"/>
          <w:bCs/>
          <w:color w:val="auto"/>
          <w:sz w:val="32"/>
          <w:szCs w:val="32"/>
        </w:rPr>
      </w:pPr>
      <w:r>
        <w:rPr>
          <w:rFonts w:hint="default" w:ascii="Times New Roman" w:hAnsi="Times New Roman" w:eastAsia="黑体" w:cs="Times New Roman"/>
          <w:bCs/>
          <w:color w:val="auto"/>
          <w:sz w:val="32"/>
          <w:szCs w:val="32"/>
        </w:rPr>
        <w:t>四、招生办法</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 w:cs="Times New Roman"/>
          <w:b/>
          <w:color w:val="auto"/>
          <w:sz w:val="32"/>
          <w:szCs w:val="32"/>
        </w:rPr>
      </w:pPr>
      <w:r>
        <w:rPr>
          <w:rFonts w:hint="default" w:ascii="Times New Roman" w:hAnsi="Times New Roman" w:eastAsia="楷体_GB2312" w:cs="Times New Roman"/>
          <w:b/>
          <w:color w:val="auto"/>
          <w:sz w:val="32"/>
          <w:szCs w:val="32"/>
        </w:rPr>
        <w:t>（一）招生条件和录取批次</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pacing w:val="2"/>
          <w:sz w:val="32"/>
          <w:szCs w:val="32"/>
          <w:u w:val="single"/>
        </w:rPr>
      </w:pPr>
      <w:r>
        <w:rPr>
          <w:rFonts w:hint="default" w:ascii="Times New Roman" w:hAnsi="Times New Roman" w:eastAsia="仿宋_GB2312" w:cs="Times New Roman"/>
          <w:b/>
          <w:color w:val="auto"/>
          <w:sz w:val="32"/>
          <w:szCs w:val="32"/>
        </w:rPr>
        <w:t>第一批：</w:t>
      </w:r>
      <w:r>
        <w:rPr>
          <w:rFonts w:hint="default" w:ascii="Times New Roman" w:hAnsi="Times New Roman" w:eastAsia="仿宋_GB2312" w:cs="Times New Roman"/>
          <w:color w:val="auto"/>
          <w:sz w:val="32"/>
          <w:szCs w:val="32"/>
        </w:rPr>
        <w:t>房产和户籍均在招生范围内的适龄儿少；符合政策性对象子女。</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第二批：</w:t>
      </w:r>
      <w:r>
        <w:rPr>
          <w:rFonts w:hint="default" w:ascii="Times New Roman" w:hAnsi="Times New Roman" w:eastAsia="仿宋_GB2312" w:cs="Times New Roman"/>
          <w:color w:val="auto"/>
          <w:sz w:val="32"/>
          <w:szCs w:val="32"/>
        </w:rPr>
        <w:t>房产在招生范围内的适龄儿少。</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第三批</w:t>
      </w:r>
      <w:r>
        <w:rPr>
          <w:rFonts w:hint="default" w:ascii="Times New Roman" w:hAnsi="Times New Roman" w:eastAsia="仿宋_GB2312" w:cs="Times New Roman"/>
          <w:b/>
          <w:color w:val="auto"/>
          <w:sz w:val="32"/>
          <w:szCs w:val="32"/>
          <w:lang w:val="en-US" w:eastAsia="zh-CN"/>
        </w:rPr>
        <w:t>A类</w:t>
      </w:r>
      <w:r>
        <w:rPr>
          <w:rFonts w:hint="default" w:ascii="Times New Roman" w:hAnsi="Times New Roman" w:eastAsia="仿宋_GB2312" w:cs="Times New Roman"/>
          <w:b/>
          <w:color w:val="auto"/>
          <w:sz w:val="32"/>
          <w:szCs w:val="32"/>
        </w:rPr>
        <w:t>：</w:t>
      </w:r>
      <w:r>
        <w:rPr>
          <w:rFonts w:hint="default" w:ascii="Times New Roman" w:hAnsi="Times New Roman" w:eastAsia="仿宋_GB2312" w:cs="Times New Roman"/>
          <w:color w:val="auto"/>
          <w:sz w:val="32"/>
          <w:szCs w:val="32"/>
        </w:rPr>
        <w:t>户籍在招生范围内</w:t>
      </w:r>
      <w:r>
        <w:rPr>
          <w:rFonts w:hint="default" w:ascii="Times New Roman" w:hAnsi="Times New Roman" w:eastAsia="仿宋_GB2312" w:cs="Times New Roman"/>
          <w:color w:val="auto"/>
          <w:sz w:val="32"/>
          <w:szCs w:val="32"/>
          <w:u w:val="none"/>
          <w:lang w:eastAsia="zh-CN"/>
        </w:rPr>
        <w:t>且</w:t>
      </w:r>
      <w:r>
        <w:rPr>
          <w:rFonts w:hint="default" w:ascii="Times New Roman" w:hAnsi="Times New Roman" w:eastAsia="仿宋_GB2312" w:cs="Times New Roman"/>
          <w:color w:val="auto"/>
          <w:sz w:val="32"/>
          <w:szCs w:val="32"/>
          <w:u w:val="none"/>
          <w:lang w:val="en-US" w:eastAsia="zh-CN"/>
        </w:rPr>
        <w:t>户籍</w:t>
      </w:r>
      <w:r>
        <w:rPr>
          <w:rFonts w:hint="default" w:ascii="Times New Roman" w:hAnsi="Times New Roman" w:eastAsia="仿宋_GB2312" w:cs="Times New Roman"/>
          <w:color w:val="auto"/>
          <w:sz w:val="32"/>
          <w:szCs w:val="32"/>
          <w:u w:val="none"/>
          <w:lang w:eastAsia="zh-CN"/>
        </w:rPr>
        <w:t>迁入时间在</w:t>
      </w:r>
      <w:r>
        <w:rPr>
          <w:rFonts w:hint="default" w:ascii="Times New Roman" w:hAnsi="Times New Roman" w:eastAsia="仿宋_GB2312" w:cs="Times New Roman"/>
          <w:color w:val="auto"/>
          <w:sz w:val="32"/>
          <w:szCs w:val="32"/>
          <w:u w:val="none"/>
          <w:lang w:val="en-US" w:eastAsia="zh-CN"/>
        </w:rPr>
        <w:t>2025年12月31日前（含当日）</w:t>
      </w:r>
      <w:r>
        <w:rPr>
          <w:rFonts w:hint="default" w:ascii="Times New Roman" w:hAnsi="Times New Roman" w:eastAsia="仿宋_GB2312" w:cs="Times New Roman"/>
          <w:color w:val="auto"/>
          <w:sz w:val="32"/>
          <w:szCs w:val="32"/>
        </w:rPr>
        <w:t>的适龄儿少。</w:t>
      </w:r>
    </w:p>
    <w:p>
      <w:pPr>
        <w:widowControl w:val="0"/>
        <w:numPr>
          <w:numId w:val="0"/>
        </w:numPr>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color w:val="auto"/>
          <w:sz w:val="32"/>
          <w:szCs w:val="32"/>
        </w:rPr>
        <w:t>第三批</w:t>
      </w:r>
      <w:r>
        <w:rPr>
          <w:rFonts w:hint="default" w:ascii="Times New Roman" w:hAnsi="Times New Roman" w:eastAsia="仿宋_GB2312" w:cs="Times New Roman"/>
          <w:b/>
          <w:color w:val="auto"/>
          <w:sz w:val="32"/>
          <w:szCs w:val="32"/>
          <w:lang w:val="en-US" w:eastAsia="zh-CN"/>
        </w:rPr>
        <w:t>B类：</w:t>
      </w:r>
      <w:r>
        <w:rPr>
          <w:rFonts w:hint="default" w:ascii="Times New Roman" w:hAnsi="Times New Roman" w:eastAsia="仿宋_GB2312" w:cs="Times New Roman"/>
          <w:color w:val="auto"/>
          <w:sz w:val="32"/>
          <w:szCs w:val="32"/>
        </w:rPr>
        <w:t>户籍</w:t>
      </w:r>
      <w:r>
        <w:rPr>
          <w:rFonts w:hint="default" w:ascii="Times New Roman" w:hAnsi="Times New Roman" w:eastAsia="仿宋_GB2312" w:cs="Times New Roman"/>
          <w:color w:val="auto"/>
          <w:sz w:val="32"/>
          <w:szCs w:val="32"/>
          <w:u w:val="none"/>
          <w:lang w:eastAsia="zh-CN"/>
        </w:rPr>
        <w:t>迁入中心城区（</w:t>
      </w:r>
      <w:r>
        <w:rPr>
          <w:rFonts w:hint="default" w:ascii="Times New Roman" w:hAnsi="Times New Roman" w:eastAsia="仿宋_GB2312" w:cs="Times New Roman"/>
          <w:color w:val="auto"/>
          <w:sz w:val="32"/>
          <w:szCs w:val="32"/>
          <w:u w:val="none"/>
          <w:lang w:val="en-US" w:eastAsia="zh-CN"/>
        </w:rPr>
        <w:t>十个</w:t>
      </w:r>
      <w:r>
        <w:rPr>
          <w:rFonts w:hint="default" w:ascii="Times New Roman" w:hAnsi="Times New Roman" w:eastAsia="仿宋_GB2312" w:cs="Times New Roman"/>
          <w:color w:val="auto"/>
          <w:sz w:val="32"/>
          <w:szCs w:val="32"/>
          <w:u w:val="none"/>
          <w:lang w:eastAsia="zh-CN"/>
        </w:rPr>
        <w:t>街道）且时间在</w:t>
      </w:r>
      <w:r>
        <w:rPr>
          <w:rFonts w:hint="default" w:ascii="Times New Roman" w:hAnsi="Times New Roman" w:eastAsia="仿宋_GB2312" w:cs="Times New Roman"/>
          <w:color w:val="auto"/>
          <w:sz w:val="32"/>
          <w:szCs w:val="32"/>
          <w:u w:val="none"/>
          <w:lang w:val="en-US" w:eastAsia="zh-CN"/>
        </w:rPr>
        <w:t>2026年1月1日后（含当日）</w:t>
      </w:r>
      <w:r>
        <w:rPr>
          <w:rFonts w:hint="default" w:ascii="Times New Roman" w:hAnsi="Times New Roman" w:eastAsia="仿宋_GB2312" w:cs="Times New Roman"/>
          <w:color w:val="auto"/>
          <w:sz w:val="32"/>
          <w:szCs w:val="32"/>
        </w:rPr>
        <w:t>的适龄儿少。</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第四批：</w:t>
      </w:r>
      <w:r>
        <w:rPr>
          <w:rFonts w:hint="default" w:ascii="Times New Roman" w:hAnsi="Times New Roman" w:eastAsia="仿宋_GB2312" w:cs="Times New Roman"/>
          <w:color w:val="auto"/>
          <w:sz w:val="32"/>
          <w:szCs w:val="32"/>
        </w:rPr>
        <w:t>符合招生条件的进城务工人员随迁子女。</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进城务工人员随迁子女指新罗区非“</w:t>
      </w:r>
      <w:r>
        <w:rPr>
          <w:rFonts w:hint="default" w:ascii="Times New Roman" w:hAnsi="Times New Roman" w:eastAsia="仿宋_GB2312" w:cs="Times New Roman"/>
          <w:color w:val="auto"/>
          <w:sz w:val="32"/>
          <w:szCs w:val="32"/>
          <w:lang w:val="en-US" w:eastAsia="zh-CN"/>
        </w:rPr>
        <w:t>十个街道</w:t>
      </w:r>
      <w:r>
        <w:rPr>
          <w:rFonts w:hint="default" w:ascii="Times New Roman" w:hAnsi="Times New Roman" w:eastAsia="仿宋_GB2312" w:cs="Times New Roman"/>
          <w:color w:val="auto"/>
          <w:sz w:val="32"/>
          <w:szCs w:val="32"/>
        </w:rPr>
        <w:t>”（东城、南城、西城、中城、北城、西陂、曹溪</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东肖、龙门、铁山</w:t>
      </w:r>
      <w:r>
        <w:rPr>
          <w:rFonts w:hint="default" w:ascii="Times New Roman" w:hAnsi="Times New Roman" w:eastAsia="仿宋_GB2312" w:cs="Times New Roman"/>
          <w:color w:val="auto"/>
          <w:sz w:val="32"/>
          <w:szCs w:val="32"/>
        </w:rPr>
        <w:t>）户籍的适龄儿少，以及外县（市、区）到本区务工人员随迁子女，下文简称“随迁子女”。</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b/>
          <w:color w:val="auto"/>
          <w:kern w:val="0"/>
          <w:sz w:val="32"/>
          <w:szCs w:val="32"/>
        </w:rPr>
      </w:pPr>
      <w:r>
        <w:rPr>
          <w:rFonts w:hint="default" w:ascii="Times New Roman" w:hAnsi="Times New Roman" w:eastAsia="仿宋_GB2312" w:cs="Times New Roman"/>
          <w:b/>
          <w:color w:val="auto"/>
          <w:sz w:val="32"/>
          <w:szCs w:val="32"/>
        </w:rPr>
        <w:t>申请条件：</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随迁子女父母一方持有新罗区居住证（新罗区和永定区的提供有效居住凭证），</w:t>
      </w:r>
      <w:r>
        <w:rPr>
          <w:rFonts w:hint="default" w:ascii="Times New Roman" w:hAnsi="Times New Roman" w:eastAsia="仿宋_GB2312" w:cs="Times New Roman"/>
          <w:color w:val="auto"/>
          <w:sz w:val="32"/>
          <w:szCs w:val="32"/>
          <w:lang w:val="en-US" w:eastAsia="zh-CN"/>
        </w:rPr>
        <w:t>居住从业时间</w:t>
      </w:r>
      <w:r>
        <w:rPr>
          <w:rFonts w:hint="default" w:ascii="Times New Roman" w:hAnsi="Times New Roman" w:eastAsia="仿宋_GB2312" w:cs="Times New Roman"/>
          <w:color w:val="auto"/>
          <w:sz w:val="32"/>
          <w:szCs w:val="32"/>
        </w:rPr>
        <w:t>截止至</w:t>
      </w:r>
      <w:r>
        <w:rPr>
          <w:rFonts w:hint="default" w:ascii="Times New Roman" w:hAnsi="Times New Roman" w:eastAsia="仿宋_GB2312" w:cs="Times New Roman"/>
          <w:color w:val="auto"/>
          <w:sz w:val="32"/>
          <w:szCs w:val="32"/>
          <w:u w:val="none"/>
        </w:rPr>
        <w:t>20</w:t>
      </w:r>
      <w:r>
        <w:rPr>
          <w:rFonts w:hint="default" w:ascii="Times New Roman" w:hAnsi="Times New Roman" w:eastAsia="仿宋_GB2312" w:cs="Times New Roman"/>
          <w:color w:val="auto"/>
          <w:sz w:val="32"/>
          <w:szCs w:val="32"/>
          <w:u w:val="none"/>
          <w:lang w:val="en-US" w:eastAsia="zh-CN"/>
        </w:rPr>
        <w:t>26</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color w:val="auto"/>
          <w:sz w:val="32"/>
          <w:szCs w:val="32"/>
          <w:lang w:val="en-US" w:eastAsia="zh-CN"/>
        </w:rPr>
        <w:t>：</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申请小学入学须</w:t>
      </w:r>
      <w:r>
        <w:rPr>
          <w:rFonts w:hint="default" w:ascii="Times New Roman" w:hAnsi="Times New Roman" w:eastAsia="仿宋_GB2312" w:cs="Times New Roman"/>
          <w:color w:val="auto"/>
          <w:sz w:val="32"/>
          <w:szCs w:val="32"/>
        </w:rPr>
        <w:t>在新罗城区居住并合法从业</w:t>
      </w:r>
      <w:r>
        <w:rPr>
          <w:rFonts w:hint="default" w:ascii="Times New Roman" w:hAnsi="Times New Roman" w:eastAsia="仿宋_GB2312" w:cs="Times New Roman"/>
          <w:color w:val="auto"/>
          <w:sz w:val="32"/>
          <w:szCs w:val="32"/>
          <w:lang w:val="en-US" w:eastAsia="zh-CN"/>
        </w:rPr>
        <w:t>半</w:t>
      </w:r>
      <w:r>
        <w:rPr>
          <w:rFonts w:hint="default" w:ascii="Times New Roman" w:hAnsi="Times New Roman" w:eastAsia="仿宋_GB2312" w:cs="Times New Roman"/>
          <w:color w:val="auto"/>
          <w:sz w:val="32"/>
          <w:szCs w:val="32"/>
        </w:rPr>
        <w:t>年以上</w:t>
      </w:r>
      <w:r>
        <w:rPr>
          <w:rFonts w:hint="default" w:ascii="Times New Roman" w:hAnsi="Times New Roman" w:eastAsia="仿宋_GB2312" w:cs="Times New Roman"/>
          <w:color w:val="auto"/>
          <w:sz w:val="32"/>
          <w:szCs w:val="32"/>
          <w:lang w:val="en-US" w:eastAsia="zh-CN"/>
        </w:rPr>
        <w:t>；</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申请初中入学须</w:t>
      </w:r>
      <w:r>
        <w:rPr>
          <w:rFonts w:hint="default" w:ascii="Times New Roman" w:hAnsi="Times New Roman" w:eastAsia="仿宋_GB2312" w:cs="Times New Roman"/>
          <w:color w:val="auto"/>
          <w:sz w:val="32"/>
          <w:szCs w:val="32"/>
        </w:rPr>
        <w:t>在新罗城区居住并合法从业一年以上</w:t>
      </w:r>
      <w:r>
        <w:rPr>
          <w:rFonts w:hint="default" w:ascii="Times New Roman" w:hAnsi="Times New Roman" w:eastAsia="仿宋_GB2312" w:cs="Times New Roman"/>
          <w:color w:val="auto"/>
          <w:sz w:val="32"/>
          <w:szCs w:val="32"/>
          <w:lang w:val="en-US" w:eastAsia="zh-CN"/>
        </w:rPr>
        <w:t>。</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随迁子女父母至少一方连续缴交新罗辖区城镇企业职工基本养老保险（以下简称“职工养老保险”）</w:t>
      </w:r>
      <w:r>
        <w:rPr>
          <w:rFonts w:hint="default" w:ascii="Times New Roman" w:hAnsi="Times New Roman" w:eastAsia="仿宋_GB2312" w:cs="Times New Roman"/>
          <w:color w:val="auto"/>
          <w:sz w:val="32"/>
          <w:szCs w:val="32"/>
          <w:lang w:val="en-US" w:eastAsia="zh-CN"/>
        </w:rPr>
        <w:t>三个月。</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color w:val="auto"/>
          <w:sz w:val="32"/>
          <w:szCs w:val="32"/>
          <w:lang w:val="en-US" w:eastAsia="zh-CN"/>
        </w:rPr>
      </w:pPr>
      <w:r>
        <w:rPr>
          <w:rFonts w:hint="default" w:ascii="Times New Roman" w:hAnsi="Times New Roman" w:eastAsia="楷体_GB2312" w:cs="Times New Roman"/>
          <w:b/>
          <w:color w:val="auto"/>
          <w:sz w:val="32"/>
          <w:szCs w:val="32"/>
        </w:rPr>
        <w:t>（二）录取</w:t>
      </w:r>
      <w:r>
        <w:rPr>
          <w:rFonts w:hint="default" w:ascii="Times New Roman" w:hAnsi="Times New Roman" w:eastAsia="楷体_GB2312" w:cs="Times New Roman"/>
          <w:b/>
          <w:color w:val="auto"/>
          <w:sz w:val="32"/>
          <w:szCs w:val="32"/>
          <w:lang w:val="en-US" w:eastAsia="zh-CN"/>
        </w:rPr>
        <w:t>办法</w:t>
      </w:r>
    </w:p>
    <w:p>
      <w:pPr>
        <w:widowControl w:val="0"/>
        <w:wordWrap/>
        <w:adjustRightInd/>
        <w:snapToGrid/>
        <w:spacing w:before="0" w:after="0" w:line="560" w:lineRule="exact"/>
        <w:ind w:right="0"/>
        <w:textAlignment w:val="auto"/>
        <w:outlineLvl w:val="9"/>
        <w:rPr>
          <w:rFonts w:hint="default" w:ascii="Times New Roman" w:hAnsi="Times New Roman" w:eastAsia="仿宋_GB2312" w:cs="Times New Roman"/>
          <w:b/>
          <w:color w:val="auto"/>
          <w:sz w:val="32"/>
          <w:szCs w:val="32"/>
        </w:rPr>
      </w:pPr>
      <w:r>
        <w:rPr>
          <w:rFonts w:hint="eastAsia" w:eastAsia="仿宋_GB2312" w:cs="Times New Roman"/>
          <w:b/>
          <w:color w:val="auto"/>
          <w:sz w:val="32"/>
          <w:szCs w:val="32"/>
          <w:lang w:val="en-US" w:eastAsia="zh-CN"/>
        </w:rPr>
        <w:t xml:space="preserve">    </w:t>
      </w:r>
      <w:r>
        <w:rPr>
          <w:rFonts w:hint="default" w:ascii="Times New Roman" w:hAnsi="Times New Roman" w:eastAsia="仿宋_GB2312" w:cs="Times New Roman"/>
          <w:b/>
          <w:color w:val="auto"/>
          <w:sz w:val="32"/>
          <w:szCs w:val="32"/>
          <w:lang w:val="en-US" w:eastAsia="zh-CN"/>
        </w:rPr>
        <w:t>1.</w:t>
      </w:r>
      <w:r>
        <w:rPr>
          <w:rFonts w:hint="default" w:ascii="Times New Roman" w:hAnsi="Times New Roman" w:eastAsia="仿宋_GB2312" w:cs="Times New Roman"/>
          <w:b/>
          <w:color w:val="auto"/>
          <w:sz w:val="32"/>
          <w:szCs w:val="32"/>
        </w:rPr>
        <w:t>公办学校</w:t>
      </w:r>
    </w:p>
    <w:p>
      <w:pPr>
        <w:widowControl w:val="0"/>
        <w:wordWrap/>
        <w:adjustRightInd/>
        <w:snapToGrid/>
        <w:spacing w:before="0" w:after="0" w:line="560" w:lineRule="exact"/>
        <w:ind w:right="0"/>
        <w:textAlignment w:val="auto"/>
        <w:outlineLvl w:val="9"/>
        <w:rPr>
          <w:rFonts w:hint="default" w:ascii="Times New Roman" w:hAnsi="Times New Roman" w:eastAsia="仿宋_GB2312" w:cs="Times New Roman"/>
          <w:b/>
          <w:color w:val="auto"/>
          <w:sz w:val="32"/>
          <w:szCs w:val="32"/>
          <w:u w:val="single"/>
          <w:lang w:val="en-US" w:eastAsia="zh-CN"/>
        </w:rPr>
      </w:pPr>
      <w:r>
        <w:rPr>
          <w:rFonts w:hint="eastAsia" w:eastAsia="仿宋_GB2312" w:cs="Times New Roman"/>
          <w:b/>
          <w:color w:val="auto"/>
          <w:sz w:val="32"/>
          <w:szCs w:val="32"/>
          <w:lang w:val="en-US" w:eastAsia="zh-CN"/>
        </w:rPr>
        <w:t xml:space="preserve">    </w:t>
      </w:r>
      <w:r>
        <w:rPr>
          <w:rFonts w:hint="default" w:ascii="Times New Roman" w:hAnsi="Times New Roman" w:eastAsia="仿宋_GB2312" w:cs="Times New Roman"/>
          <w:b/>
          <w:color w:val="auto"/>
          <w:sz w:val="32"/>
          <w:szCs w:val="32"/>
          <w:lang w:eastAsia="zh-CN"/>
        </w:rPr>
        <w:t>（</w:t>
      </w:r>
      <w:r>
        <w:rPr>
          <w:rFonts w:hint="default" w:ascii="Times New Roman" w:hAnsi="Times New Roman" w:eastAsia="仿宋_GB2312" w:cs="Times New Roman"/>
          <w:b/>
          <w:color w:val="auto"/>
          <w:sz w:val="32"/>
          <w:szCs w:val="32"/>
          <w:lang w:val="en-US" w:eastAsia="zh-CN"/>
        </w:rPr>
        <w:t>1</w:t>
      </w:r>
      <w:r>
        <w:rPr>
          <w:rFonts w:hint="default" w:ascii="Times New Roman" w:hAnsi="Times New Roman" w:eastAsia="仿宋_GB2312" w:cs="Times New Roman"/>
          <w:b/>
          <w:color w:val="auto"/>
          <w:sz w:val="32"/>
          <w:szCs w:val="32"/>
          <w:lang w:eastAsia="zh-CN"/>
        </w:rPr>
        <w:t>）</w:t>
      </w:r>
      <w:r>
        <w:rPr>
          <w:rFonts w:hint="default" w:ascii="Times New Roman" w:hAnsi="Times New Roman" w:eastAsia="仿宋_GB2312" w:cs="Times New Roman"/>
          <w:b/>
          <w:color w:val="auto"/>
          <w:sz w:val="32"/>
          <w:szCs w:val="32"/>
        </w:rPr>
        <w:t>第一</w:t>
      </w:r>
      <w:r>
        <w:rPr>
          <w:rFonts w:hint="default" w:ascii="Times New Roman" w:hAnsi="Times New Roman" w:eastAsia="仿宋_GB2312" w:cs="Times New Roman"/>
          <w:b/>
          <w:color w:val="auto"/>
          <w:sz w:val="32"/>
          <w:szCs w:val="32"/>
          <w:lang w:val="en-US" w:eastAsia="zh-CN"/>
        </w:rPr>
        <w:t>批次</w:t>
      </w:r>
      <w:r>
        <w:rPr>
          <w:rFonts w:hint="default" w:ascii="Times New Roman" w:hAnsi="Times New Roman" w:eastAsia="仿宋_GB2312" w:cs="Times New Roman"/>
          <w:b/>
          <w:color w:val="auto"/>
          <w:sz w:val="32"/>
          <w:szCs w:val="32"/>
        </w:rPr>
        <w:t>、</w:t>
      </w:r>
      <w:r>
        <w:rPr>
          <w:rFonts w:hint="default" w:ascii="Times New Roman" w:hAnsi="Times New Roman" w:eastAsia="仿宋_GB2312" w:cs="Times New Roman"/>
          <w:b/>
          <w:color w:val="auto"/>
          <w:sz w:val="32"/>
          <w:szCs w:val="32"/>
          <w:lang w:val="en-US" w:eastAsia="zh-CN"/>
        </w:rPr>
        <w:t>第</w:t>
      </w:r>
      <w:r>
        <w:rPr>
          <w:rFonts w:hint="default" w:ascii="Times New Roman" w:hAnsi="Times New Roman" w:eastAsia="仿宋_GB2312" w:cs="Times New Roman"/>
          <w:b/>
          <w:color w:val="auto"/>
          <w:sz w:val="32"/>
          <w:szCs w:val="32"/>
        </w:rPr>
        <w:t>二</w:t>
      </w:r>
      <w:r>
        <w:rPr>
          <w:rFonts w:hint="default" w:ascii="Times New Roman" w:hAnsi="Times New Roman" w:eastAsia="仿宋_GB2312" w:cs="Times New Roman"/>
          <w:b/>
          <w:color w:val="auto"/>
          <w:sz w:val="32"/>
          <w:szCs w:val="32"/>
          <w:lang w:val="en-US" w:eastAsia="zh-CN"/>
        </w:rPr>
        <w:t>批次</w:t>
      </w:r>
      <w:r>
        <w:rPr>
          <w:rFonts w:hint="default" w:ascii="Times New Roman" w:hAnsi="Times New Roman" w:eastAsia="仿宋_GB2312" w:cs="Times New Roman"/>
          <w:b/>
          <w:color w:val="auto"/>
          <w:sz w:val="32"/>
          <w:szCs w:val="32"/>
        </w:rPr>
        <w:t>、</w:t>
      </w:r>
      <w:r>
        <w:rPr>
          <w:rFonts w:hint="default" w:ascii="Times New Roman" w:hAnsi="Times New Roman" w:eastAsia="仿宋_GB2312" w:cs="Times New Roman"/>
          <w:b/>
          <w:color w:val="auto"/>
          <w:sz w:val="32"/>
          <w:szCs w:val="32"/>
          <w:lang w:val="en-US" w:eastAsia="zh-CN"/>
        </w:rPr>
        <w:t>第三批次</w:t>
      </w:r>
      <w:r>
        <w:rPr>
          <w:rFonts w:hint="default" w:ascii="Times New Roman" w:hAnsi="Times New Roman" w:eastAsia="仿宋_GB2312" w:cs="Times New Roman"/>
          <w:b/>
          <w:color w:val="auto"/>
          <w:sz w:val="32"/>
          <w:szCs w:val="32"/>
          <w:u w:val="none"/>
          <w:lang w:val="en-US" w:eastAsia="zh-CN"/>
        </w:rPr>
        <w:t>A类、B类</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根据招生计划，第一批、第二批、第三批</w:t>
      </w:r>
      <w:r>
        <w:rPr>
          <w:rFonts w:hint="default" w:ascii="Times New Roman" w:hAnsi="Times New Roman" w:eastAsia="仿宋_GB2312" w:cs="Times New Roman"/>
          <w:color w:val="auto"/>
          <w:sz w:val="32"/>
          <w:szCs w:val="32"/>
          <w:lang w:val="en-US" w:eastAsia="zh-CN"/>
        </w:rPr>
        <w:t>A类</w:t>
      </w:r>
      <w:r>
        <w:rPr>
          <w:rFonts w:hint="default" w:ascii="Times New Roman" w:hAnsi="Times New Roman" w:eastAsia="仿宋_GB2312" w:cs="Times New Roman"/>
          <w:color w:val="auto"/>
          <w:sz w:val="32"/>
          <w:szCs w:val="32"/>
        </w:rPr>
        <w:t>适龄儿少按批次、积分在招生范围学校（见附件2、4）安排入学。若某一批次学位不足时，按照积分高低的顺序录取。若第一批积分相同，房产积分高的优先录取，若房产积分相同，按房产登记或备案时间的前后顺序录取；若第二批积分相同，按房产登记或备案时间的前后顺序录取；若第三</w:t>
      </w:r>
      <w:r>
        <w:rPr>
          <w:rFonts w:hint="default" w:ascii="Times New Roman" w:hAnsi="Times New Roman" w:eastAsia="仿宋_GB2312" w:cs="Times New Roman"/>
          <w:color w:val="auto"/>
          <w:sz w:val="32"/>
          <w:szCs w:val="32"/>
          <w:lang w:val="en-US" w:eastAsia="zh-CN"/>
        </w:rPr>
        <w:t>批A类</w:t>
      </w:r>
      <w:r>
        <w:rPr>
          <w:rFonts w:hint="default" w:ascii="Times New Roman" w:hAnsi="Times New Roman" w:eastAsia="仿宋_GB2312" w:cs="Times New Roman"/>
          <w:color w:val="auto"/>
          <w:sz w:val="32"/>
          <w:szCs w:val="32"/>
        </w:rPr>
        <w:t>积分相同，按适龄儿少户口迁入时间的前后顺序录取。</w:t>
      </w:r>
      <w:r>
        <w:rPr>
          <w:rFonts w:hint="default" w:ascii="Times New Roman" w:hAnsi="Times New Roman" w:eastAsia="仿宋_GB2312" w:cs="Times New Roman"/>
          <w:color w:val="auto"/>
          <w:sz w:val="32"/>
          <w:szCs w:val="32"/>
          <w:lang w:val="en-US" w:eastAsia="zh-CN"/>
        </w:rPr>
        <w:t>第三批B类适龄儿少参与摇号录取。</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政策性对象子女经相关部门审核认定后，按类别录取。</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rPr>
        <w:t>第一</w:t>
      </w:r>
      <w:r>
        <w:rPr>
          <w:rFonts w:hint="default" w:ascii="Times New Roman" w:hAnsi="Times New Roman" w:eastAsia="仿宋_GB2312" w:cs="Times New Roman"/>
          <w:color w:val="auto"/>
          <w:sz w:val="32"/>
          <w:szCs w:val="32"/>
          <w:lang w:val="en-US" w:eastAsia="zh-CN"/>
        </w:rPr>
        <w:t>批次</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第</w:t>
      </w:r>
      <w:r>
        <w:rPr>
          <w:rFonts w:hint="default" w:ascii="Times New Roman" w:hAnsi="Times New Roman" w:eastAsia="仿宋_GB2312" w:cs="Times New Roman"/>
          <w:color w:val="auto"/>
          <w:sz w:val="32"/>
          <w:szCs w:val="32"/>
        </w:rPr>
        <w:t>二</w:t>
      </w:r>
      <w:r>
        <w:rPr>
          <w:rFonts w:hint="default" w:ascii="Times New Roman" w:hAnsi="Times New Roman" w:eastAsia="仿宋_GB2312" w:cs="Times New Roman"/>
          <w:color w:val="auto"/>
          <w:sz w:val="32"/>
          <w:szCs w:val="32"/>
          <w:lang w:val="en-US" w:eastAsia="zh-CN"/>
        </w:rPr>
        <w:t>批次</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第三批次A类</w:t>
      </w:r>
      <w:r>
        <w:rPr>
          <w:rFonts w:hint="default" w:ascii="Times New Roman" w:hAnsi="Times New Roman" w:eastAsia="仿宋_GB2312" w:cs="Times New Roman"/>
          <w:color w:val="auto"/>
          <w:sz w:val="32"/>
          <w:szCs w:val="32"/>
        </w:rPr>
        <w:t>未录取的对象根据原登记学校认定批次和积分，按填报的志愿学校依次检索录取到片区内有空余学位的学校（小学见附件3、中学见附件4）。</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录取顺序：</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①录取指定学校</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小学）：</w:t>
      </w:r>
      <w:r>
        <w:rPr>
          <w:rFonts w:hint="default" w:ascii="Times New Roman" w:hAnsi="Times New Roman" w:eastAsia="仿宋_GB2312" w:cs="Times New Roman"/>
          <w:color w:val="auto"/>
          <w:sz w:val="32"/>
          <w:szCs w:val="32"/>
        </w:rPr>
        <w:t>中心城区八</w:t>
      </w:r>
      <w:r>
        <w:rPr>
          <w:rFonts w:hint="default" w:ascii="Times New Roman" w:hAnsi="Times New Roman" w:eastAsia="仿宋_GB2312" w:cs="Times New Roman"/>
          <w:color w:val="auto"/>
          <w:sz w:val="32"/>
          <w:szCs w:val="32"/>
          <w:lang w:val="en-US" w:eastAsia="zh-CN"/>
        </w:rPr>
        <w:t>个街道</w:t>
      </w:r>
      <w:r>
        <w:rPr>
          <w:rFonts w:hint="default" w:ascii="Times New Roman" w:hAnsi="Times New Roman" w:eastAsia="仿宋_GB2312" w:cs="Times New Roman"/>
          <w:color w:val="auto"/>
          <w:sz w:val="32"/>
          <w:szCs w:val="32"/>
        </w:rPr>
        <w:t>（东城、南城、西城、中城、北城、西陂、曹溪、东肖）分别</w:t>
      </w:r>
      <w:r>
        <w:rPr>
          <w:rFonts w:hint="default" w:ascii="Times New Roman" w:hAnsi="Times New Roman" w:eastAsia="仿宋_GB2312" w:cs="Times New Roman"/>
          <w:color w:val="auto"/>
          <w:sz w:val="32"/>
          <w:szCs w:val="32"/>
          <w:lang w:val="en-US" w:eastAsia="zh-CN"/>
        </w:rPr>
        <w:t>指定</w:t>
      </w:r>
      <w:r>
        <w:rPr>
          <w:rFonts w:hint="default" w:ascii="Times New Roman" w:hAnsi="Times New Roman" w:eastAsia="仿宋_GB2312" w:cs="Times New Roman"/>
          <w:color w:val="auto"/>
          <w:sz w:val="32"/>
          <w:szCs w:val="32"/>
        </w:rPr>
        <w:t>一所学校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见附件5）按以上办法先录取</w:t>
      </w:r>
      <w:r>
        <w:rPr>
          <w:rFonts w:hint="default" w:ascii="Times New Roman" w:hAnsi="Times New Roman" w:eastAsia="仿宋_GB2312" w:cs="Times New Roman"/>
          <w:color w:val="auto"/>
          <w:sz w:val="32"/>
          <w:szCs w:val="32"/>
        </w:rPr>
        <w:t>第一批、第二批、第三批</w:t>
      </w:r>
      <w:r>
        <w:rPr>
          <w:rFonts w:hint="default" w:ascii="Times New Roman" w:hAnsi="Times New Roman" w:eastAsia="仿宋_GB2312" w:cs="Times New Roman"/>
          <w:color w:val="auto"/>
          <w:sz w:val="32"/>
          <w:szCs w:val="32"/>
          <w:lang w:val="en-US" w:eastAsia="zh-CN"/>
        </w:rPr>
        <w:t>A类</w:t>
      </w:r>
      <w:r>
        <w:rPr>
          <w:rFonts w:hint="default" w:ascii="Times New Roman" w:hAnsi="Times New Roman" w:eastAsia="仿宋_GB2312" w:cs="Times New Roman"/>
          <w:color w:val="auto"/>
          <w:sz w:val="32"/>
          <w:szCs w:val="32"/>
        </w:rPr>
        <w:t>适龄儿少</w:t>
      </w:r>
      <w:r>
        <w:rPr>
          <w:rFonts w:hint="default" w:ascii="Times New Roman" w:hAnsi="Times New Roman" w:eastAsia="仿宋_GB2312" w:cs="Times New Roman"/>
          <w:color w:val="auto"/>
          <w:sz w:val="32"/>
          <w:szCs w:val="32"/>
          <w:lang w:val="en-US" w:eastAsia="zh-CN"/>
        </w:rPr>
        <w:t>。</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②摇号录取指定学校空余学位（小学）：指定学校在招生范围内第一批次、第二批次、第三批次A类录取后若有空余学位，所在街道内前三批（含第三批次B类）适龄儿少都可选择填报指定学校，通过摇号方式录取。</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③录取指定外的其他学校：</w:t>
      </w:r>
      <w:r>
        <w:rPr>
          <w:rFonts w:hint="default" w:ascii="Times New Roman" w:hAnsi="Times New Roman" w:eastAsia="仿宋_GB2312" w:cs="Times New Roman"/>
          <w:color w:val="auto"/>
          <w:sz w:val="32"/>
          <w:szCs w:val="32"/>
        </w:rPr>
        <w:t>中心城区八</w:t>
      </w:r>
      <w:r>
        <w:rPr>
          <w:rFonts w:hint="default" w:ascii="Times New Roman" w:hAnsi="Times New Roman" w:eastAsia="仿宋_GB2312" w:cs="Times New Roman"/>
          <w:color w:val="auto"/>
          <w:sz w:val="32"/>
          <w:szCs w:val="32"/>
          <w:lang w:val="en-US" w:eastAsia="zh-CN"/>
        </w:rPr>
        <w:t>个街道指定</w:t>
      </w:r>
      <w:r>
        <w:rPr>
          <w:rFonts w:hint="default" w:ascii="Times New Roman" w:hAnsi="Times New Roman" w:eastAsia="仿宋_GB2312" w:cs="Times New Roman"/>
          <w:color w:val="auto"/>
          <w:sz w:val="32"/>
          <w:szCs w:val="32"/>
        </w:rPr>
        <w:t>学校</w:t>
      </w:r>
      <w:r>
        <w:rPr>
          <w:rFonts w:hint="default" w:ascii="Times New Roman" w:hAnsi="Times New Roman" w:eastAsia="仿宋_GB2312" w:cs="Times New Roman"/>
          <w:color w:val="auto"/>
          <w:sz w:val="32"/>
          <w:szCs w:val="32"/>
          <w:lang w:val="en-US" w:eastAsia="zh-CN"/>
        </w:rPr>
        <w:t>按计划数录取完成后，其他学校按招生范围内的批次、积分进行录取。</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④未录取的第三批次B类：参与摇号确定序号，任选6所有空余学位的学校作为志愿学校，根据空余学位情况，按照序号顺序、志愿顺序依次进行检索并录取。未录取到的由区教育局统筹安排。</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rPr>
        <w:t>第四批次</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Cs/>
          <w:color w:val="auto"/>
          <w:sz w:val="32"/>
          <w:szCs w:val="32"/>
        </w:rPr>
        <w:t>第一、二、三批录取后，根据空余学位情况，</w:t>
      </w:r>
      <w:r>
        <w:rPr>
          <w:rFonts w:hint="default" w:ascii="Times New Roman" w:hAnsi="Times New Roman" w:eastAsia="仿宋_GB2312" w:cs="Times New Roman"/>
          <w:color w:val="auto"/>
          <w:sz w:val="32"/>
          <w:szCs w:val="32"/>
        </w:rPr>
        <w:t>按照积分高低、填报的志愿顺序依次检索并录取。</w:t>
      </w:r>
      <w:r>
        <w:rPr>
          <w:rFonts w:hint="default" w:ascii="Times New Roman" w:hAnsi="Times New Roman" w:eastAsia="仿宋_GB2312" w:cs="Times New Roman"/>
          <w:bCs/>
          <w:color w:val="auto"/>
          <w:sz w:val="32"/>
          <w:szCs w:val="32"/>
        </w:rPr>
        <w:t>若积分相同，社保积分高的优先录取。</w:t>
      </w:r>
      <w:r>
        <w:rPr>
          <w:rFonts w:hint="default" w:ascii="Times New Roman" w:hAnsi="Times New Roman" w:eastAsia="仿宋_GB2312" w:cs="Times New Roman"/>
          <w:color w:val="auto"/>
          <w:sz w:val="32"/>
          <w:szCs w:val="32"/>
        </w:rPr>
        <w:t>初中录取时优先录取新罗辖区的小学毕业生；有空余学位时，再录取符合条件的非新罗辖区小学毕业生，并由区教育局统筹安排。</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strike/>
          <w:dstrike w:val="0"/>
          <w:color w:val="auto"/>
          <w:sz w:val="32"/>
          <w:szCs w:val="32"/>
        </w:rPr>
      </w:pPr>
      <w:r>
        <w:rPr>
          <w:rFonts w:hint="default" w:ascii="Times New Roman" w:hAnsi="Times New Roman" w:eastAsia="仿宋_GB2312" w:cs="Times New Roman"/>
          <w:color w:val="auto"/>
          <w:sz w:val="32"/>
          <w:szCs w:val="32"/>
        </w:rPr>
        <w:t>符合前四批招生条件的对象，同胞子女申请同校就读的，同批次优先录取</w:t>
      </w:r>
      <w:r>
        <w:rPr>
          <w:rFonts w:hint="default" w:ascii="Times New Roman" w:hAnsi="Times New Roman" w:eastAsia="仿宋_GB2312" w:cs="Times New Roman"/>
          <w:color w:val="auto"/>
          <w:sz w:val="32"/>
          <w:szCs w:val="32"/>
          <w:lang w:eastAsia="zh-CN"/>
        </w:rPr>
        <w:t>。</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民办学校</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rPr>
        <w:t>与公办学校同步招生，规范录取，报名和招生录取纳入招生信息管理平台统一组织实施。报名民办学校的适龄儿少按照相关政策规定进行录取。民办学校按招生工作日程安排的截止时间补录后，招生计划仍未完成的，不得再组织录取。未被民办学校录取且符合公办学校招生条件的，按招生政策录取到公办学校就读。</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五、积分计算办法</w:t>
      </w:r>
    </w:p>
    <w:p>
      <w:pPr>
        <w:widowControl w:val="0"/>
        <w:wordWrap/>
        <w:adjustRightInd/>
        <w:snapToGrid/>
        <w:spacing w:before="0" w:after="0" w:line="560" w:lineRule="exact"/>
        <w:ind w:right="0"/>
        <w:textAlignment w:val="auto"/>
        <w:outlineLvl w:val="9"/>
        <w:rPr>
          <w:rFonts w:hint="default" w:ascii="Times New Roman" w:hAnsi="Times New Roman" w:eastAsia="楷体_GB2312" w:cs="Times New Roman"/>
          <w:b/>
          <w:color w:val="auto"/>
          <w:kern w:val="0"/>
          <w:sz w:val="32"/>
          <w:szCs w:val="32"/>
          <w:u w:val="none"/>
        </w:rPr>
      </w:pPr>
      <w:r>
        <w:rPr>
          <w:rFonts w:hint="eastAsia" w:eastAsia="楷体_GB2312" w:cs="Times New Roman"/>
          <w:b/>
          <w:color w:val="auto"/>
          <w:sz w:val="32"/>
          <w:szCs w:val="32"/>
          <w:lang w:val="en-US" w:eastAsia="zh-CN"/>
        </w:rPr>
        <w:t xml:space="preserve">    </w:t>
      </w:r>
      <w:r>
        <w:rPr>
          <w:rFonts w:hint="default" w:ascii="Times New Roman" w:hAnsi="Times New Roman" w:eastAsia="楷体_GB2312" w:cs="Times New Roman"/>
          <w:b/>
          <w:color w:val="auto"/>
          <w:sz w:val="32"/>
          <w:szCs w:val="32"/>
        </w:rPr>
        <w:t>（一）</w:t>
      </w:r>
      <w:r>
        <w:rPr>
          <w:rFonts w:hint="default" w:ascii="Times New Roman" w:hAnsi="Times New Roman" w:eastAsia="楷体_GB2312" w:cs="Times New Roman"/>
          <w:b/>
          <w:color w:val="auto"/>
          <w:kern w:val="0"/>
          <w:sz w:val="32"/>
          <w:szCs w:val="32"/>
        </w:rPr>
        <w:t>第一、二、</w:t>
      </w:r>
      <w:r>
        <w:rPr>
          <w:rFonts w:hint="default" w:ascii="Times New Roman" w:hAnsi="Times New Roman" w:eastAsia="楷体_GB2312" w:cs="Times New Roman"/>
          <w:b/>
          <w:color w:val="auto"/>
          <w:kern w:val="0"/>
          <w:sz w:val="32"/>
          <w:szCs w:val="32"/>
          <w:u w:val="none"/>
        </w:rPr>
        <w:t>三</w:t>
      </w:r>
      <w:r>
        <w:rPr>
          <w:rFonts w:hint="default" w:ascii="Times New Roman" w:hAnsi="Times New Roman" w:eastAsia="楷体_GB2312" w:cs="Times New Roman"/>
          <w:b/>
          <w:color w:val="auto"/>
          <w:kern w:val="0"/>
          <w:sz w:val="32"/>
          <w:szCs w:val="32"/>
          <w:u w:val="none"/>
          <w:lang w:val="en-US" w:eastAsia="zh-CN"/>
        </w:rPr>
        <w:t>A</w:t>
      </w:r>
      <w:r>
        <w:rPr>
          <w:rFonts w:hint="default" w:ascii="Times New Roman" w:hAnsi="Times New Roman" w:eastAsia="楷体_GB2312" w:cs="Times New Roman"/>
          <w:b/>
          <w:color w:val="auto"/>
          <w:kern w:val="0"/>
          <w:sz w:val="32"/>
          <w:szCs w:val="32"/>
          <w:u w:val="none"/>
        </w:rPr>
        <w:t>批次积分计算办法</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u w:val="none"/>
        </w:rPr>
        <w:t>第一、二、三</w:t>
      </w:r>
      <w:r>
        <w:rPr>
          <w:rFonts w:hint="default" w:ascii="Times New Roman" w:hAnsi="Times New Roman" w:eastAsia="楷体_GB2312" w:cs="Times New Roman"/>
          <w:b/>
          <w:color w:val="auto"/>
          <w:kern w:val="0"/>
          <w:sz w:val="32"/>
          <w:szCs w:val="32"/>
          <w:u w:val="none"/>
          <w:lang w:val="en-US" w:eastAsia="zh-CN"/>
        </w:rPr>
        <w:t>A</w:t>
      </w:r>
      <w:r>
        <w:rPr>
          <w:rFonts w:hint="default" w:ascii="Times New Roman" w:hAnsi="Times New Roman" w:eastAsia="仿宋_GB2312" w:cs="Times New Roman"/>
          <w:color w:val="auto"/>
          <w:kern w:val="0"/>
          <w:sz w:val="32"/>
          <w:szCs w:val="32"/>
          <w:u w:val="none"/>
        </w:rPr>
        <w:t>批</w:t>
      </w:r>
      <w:r>
        <w:rPr>
          <w:rFonts w:hint="default" w:ascii="Times New Roman" w:hAnsi="Times New Roman" w:eastAsia="仿宋_GB2312" w:cs="Times New Roman"/>
          <w:color w:val="auto"/>
          <w:kern w:val="0"/>
          <w:sz w:val="32"/>
          <w:szCs w:val="32"/>
        </w:rPr>
        <w:t>次积分含房产积分和户口积分。</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若房产是向开发企业购买的商品房，以市住建局购房合同网签备案系统的通过时间为准；其他已办证的房产（如二手房、自建房等）以龙岩市不动产登记中心信息系统的房产登记时间为准，按月计分，每月1分，不足一个月的均按一个月计算（下同）。</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户口以迁入招生片区的登记时间为准，按月计分，每月1分。父母选择一方和适龄儿少累加计分。户口在招生同片区内的时间可累计积分。</w:t>
      </w:r>
      <w:r>
        <w:rPr>
          <w:rFonts w:hint="default" w:ascii="Times New Roman" w:hAnsi="Times New Roman" w:eastAsia="仿宋_GB2312" w:cs="Times New Roman"/>
          <w:color w:val="auto"/>
          <w:sz w:val="32"/>
          <w:szCs w:val="32"/>
          <w:lang w:val="en-US" w:eastAsia="zh-CN"/>
        </w:rPr>
        <w:t>第三批次B类无须积分。</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w:t>
      </w:r>
      <w:r>
        <w:rPr>
          <w:rFonts w:hint="default" w:ascii="Times New Roman" w:hAnsi="Times New Roman" w:eastAsia="楷体_GB2312" w:cs="Times New Roman"/>
          <w:b/>
          <w:color w:val="auto"/>
          <w:sz w:val="32"/>
          <w:szCs w:val="32"/>
          <w:lang w:val="en-US" w:eastAsia="zh-CN"/>
        </w:rPr>
        <w:t>二</w:t>
      </w:r>
      <w:r>
        <w:rPr>
          <w:rFonts w:hint="default" w:ascii="Times New Roman" w:hAnsi="Times New Roman" w:eastAsia="楷体_GB2312" w:cs="Times New Roman"/>
          <w:b/>
          <w:color w:val="auto"/>
          <w:sz w:val="32"/>
          <w:szCs w:val="32"/>
        </w:rPr>
        <w:t>）第四批次积分计算办法</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 w:cs="Times New Roman"/>
          <w:color w:val="auto"/>
          <w:kern w:val="0"/>
          <w:sz w:val="32"/>
          <w:szCs w:val="32"/>
        </w:rPr>
      </w:pPr>
      <w:r>
        <w:rPr>
          <w:rFonts w:hint="default" w:ascii="Times New Roman" w:hAnsi="Times New Roman" w:eastAsia="仿宋_GB2312" w:cs="Times New Roman"/>
          <w:color w:val="auto"/>
          <w:sz w:val="32"/>
          <w:szCs w:val="32"/>
        </w:rPr>
        <w:t>第四批次积分含稳定居住分和职工养老保险分。</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1.稳定居住分</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随迁子女取父母一方居住时间计算，按月计分，每月1分。</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（2）2018年12月31日前随迁子女户籍单独寄在新罗城区亲友家的，按月计分，每月1分，其父母双方不参与计分。2019年1月1日之后随迁子女户籍单独寄在城区亲友家的，不予计分，取父母一方居住时间计分。</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2.职工养老保险分</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随迁子女父母按缴交新罗辖区职工养老保险的时间计算（含职工养老保险有中断的），按月计分，每月1分，父母双方社保可累加计算。</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六、政策性对象</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color w:val="auto"/>
          <w:kern w:val="0"/>
          <w:sz w:val="32"/>
          <w:szCs w:val="32"/>
        </w:rPr>
      </w:pPr>
      <w:r>
        <w:rPr>
          <w:rFonts w:hint="default" w:ascii="Times New Roman" w:hAnsi="Times New Roman" w:eastAsia="楷体_GB2312" w:cs="Times New Roman"/>
          <w:b/>
          <w:color w:val="auto"/>
          <w:kern w:val="0"/>
          <w:sz w:val="32"/>
          <w:szCs w:val="32"/>
        </w:rPr>
        <w:t>（一）民营企业职工子女</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 w:cs="Times New Roman"/>
          <w:bCs/>
          <w:color w:val="auto"/>
          <w:sz w:val="32"/>
          <w:szCs w:val="32"/>
        </w:rPr>
      </w:pPr>
      <w:r>
        <w:rPr>
          <w:rFonts w:hint="default" w:ascii="Times New Roman" w:hAnsi="Times New Roman" w:eastAsia="仿宋_GB2312" w:cs="Times New Roman"/>
          <w:bCs/>
          <w:color w:val="auto"/>
          <w:sz w:val="32"/>
          <w:szCs w:val="32"/>
        </w:rPr>
        <w:t>新罗辖区内的生产性企业，近三年年纳税</w:t>
      </w:r>
      <w:r>
        <w:rPr>
          <w:rFonts w:hint="default" w:ascii="Times New Roman" w:hAnsi="Times New Roman" w:eastAsia="仿宋_GB2312" w:cs="Times New Roman"/>
          <w:bCs/>
          <w:color w:val="auto"/>
          <w:sz w:val="32"/>
          <w:szCs w:val="32"/>
          <w:lang w:val="en-US" w:eastAsia="zh-CN"/>
        </w:rPr>
        <w:t>平均</w:t>
      </w:r>
      <w:r>
        <w:rPr>
          <w:rFonts w:hint="default" w:ascii="Times New Roman" w:hAnsi="Times New Roman" w:eastAsia="仿宋_GB2312" w:cs="Times New Roman"/>
          <w:bCs/>
          <w:color w:val="auto"/>
          <w:sz w:val="32"/>
          <w:szCs w:val="32"/>
        </w:rPr>
        <w:t>达100万元</w:t>
      </w:r>
      <w:r>
        <w:rPr>
          <w:rFonts w:hint="default" w:ascii="Times New Roman" w:hAnsi="Times New Roman" w:eastAsia="仿宋_GB2312" w:cs="Times New Roman"/>
          <w:bCs/>
          <w:color w:val="auto"/>
          <w:sz w:val="32"/>
          <w:szCs w:val="32"/>
          <w:lang w:val="en-US" w:eastAsia="zh-CN"/>
        </w:rPr>
        <w:t>及</w:t>
      </w:r>
      <w:r>
        <w:rPr>
          <w:rFonts w:hint="default" w:ascii="Times New Roman" w:hAnsi="Times New Roman" w:eastAsia="仿宋_GB2312" w:cs="Times New Roman"/>
          <w:bCs/>
          <w:color w:val="auto"/>
          <w:sz w:val="32"/>
          <w:szCs w:val="32"/>
        </w:rPr>
        <w:t>以上，且固定资产投资500万元</w:t>
      </w:r>
      <w:r>
        <w:rPr>
          <w:rFonts w:hint="default" w:ascii="Times New Roman" w:hAnsi="Times New Roman" w:eastAsia="仿宋_GB2312" w:cs="Times New Roman"/>
          <w:bCs/>
          <w:color w:val="auto"/>
          <w:sz w:val="32"/>
          <w:szCs w:val="32"/>
          <w:lang w:val="en-US" w:eastAsia="zh-CN"/>
        </w:rPr>
        <w:t>及</w:t>
      </w:r>
      <w:r>
        <w:rPr>
          <w:rFonts w:hint="default" w:ascii="Times New Roman" w:hAnsi="Times New Roman" w:eastAsia="仿宋_GB2312" w:cs="Times New Roman"/>
          <w:bCs/>
          <w:color w:val="auto"/>
          <w:sz w:val="32"/>
          <w:szCs w:val="32"/>
        </w:rPr>
        <w:t>以上的投资者（期间参与投资的，投资时间达三年</w:t>
      </w:r>
      <w:r>
        <w:rPr>
          <w:rFonts w:hint="default" w:ascii="Times New Roman" w:hAnsi="Times New Roman" w:eastAsia="仿宋_GB2312" w:cs="Times New Roman"/>
          <w:bCs/>
          <w:color w:val="auto"/>
          <w:sz w:val="32"/>
          <w:szCs w:val="32"/>
          <w:lang w:val="en-US" w:eastAsia="zh-CN"/>
        </w:rPr>
        <w:t>及</w:t>
      </w:r>
      <w:r>
        <w:rPr>
          <w:rFonts w:hint="default" w:ascii="Times New Roman" w:hAnsi="Times New Roman" w:eastAsia="仿宋_GB2312" w:cs="Times New Roman"/>
          <w:bCs/>
          <w:color w:val="auto"/>
          <w:sz w:val="32"/>
          <w:szCs w:val="32"/>
        </w:rPr>
        <w:t>以上）子女、所聘三年</w:t>
      </w:r>
      <w:r>
        <w:rPr>
          <w:rFonts w:hint="default" w:ascii="Times New Roman" w:hAnsi="Times New Roman" w:eastAsia="仿宋_GB2312" w:cs="Times New Roman"/>
          <w:bCs/>
          <w:color w:val="auto"/>
          <w:sz w:val="32"/>
          <w:szCs w:val="32"/>
          <w:lang w:val="en-US" w:eastAsia="zh-CN"/>
        </w:rPr>
        <w:t>及</w:t>
      </w:r>
      <w:r>
        <w:rPr>
          <w:rFonts w:hint="default" w:ascii="Times New Roman" w:hAnsi="Times New Roman" w:eastAsia="仿宋_GB2312" w:cs="Times New Roman"/>
          <w:bCs/>
          <w:color w:val="auto"/>
          <w:sz w:val="32"/>
          <w:szCs w:val="32"/>
        </w:rPr>
        <w:t>以上的总经理子女和高级技术人员子女。</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 w:cs="Times New Roman"/>
          <w:b/>
          <w:color w:val="auto"/>
          <w:kern w:val="0"/>
          <w:sz w:val="32"/>
          <w:szCs w:val="32"/>
        </w:rPr>
      </w:pPr>
      <w:r>
        <w:rPr>
          <w:rFonts w:hint="default" w:ascii="Times New Roman" w:hAnsi="Times New Roman" w:eastAsia="楷体_GB2312" w:cs="Times New Roman"/>
          <w:b/>
          <w:color w:val="auto"/>
          <w:kern w:val="0"/>
          <w:sz w:val="32"/>
          <w:szCs w:val="32"/>
        </w:rPr>
        <w:t>（二）现役军人子女</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 w:cs="Times New Roman"/>
          <w:color w:val="auto"/>
          <w:sz w:val="32"/>
          <w:szCs w:val="32"/>
        </w:rPr>
      </w:pPr>
      <w:r>
        <w:rPr>
          <w:rFonts w:hint="default" w:ascii="Times New Roman" w:hAnsi="Times New Roman" w:eastAsia="仿宋_GB2312" w:cs="Times New Roman"/>
          <w:bCs/>
          <w:color w:val="auto"/>
          <w:sz w:val="32"/>
          <w:szCs w:val="32"/>
        </w:rPr>
        <w:t>驻新罗辖区部队的现役军人子女（含消防救援人员、森林武警的子女）和新罗籍的现役军人子女。</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 w:cs="Times New Roman"/>
          <w:color w:val="auto"/>
          <w:sz w:val="32"/>
          <w:szCs w:val="32"/>
          <w:u w:val="single"/>
        </w:rPr>
      </w:pPr>
      <w:r>
        <w:rPr>
          <w:rFonts w:hint="default" w:ascii="Times New Roman" w:hAnsi="Times New Roman" w:eastAsia="楷体_GB2312" w:cs="Times New Roman"/>
          <w:b/>
          <w:color w:val="auto"/>
          <w:kern w:val="0"/>
          <w:sz w:val="32"/>
          <w:szCs w:val="32"/>
        </w:rPr>
        <w:t>（三）</w:t>
      </w:r>
      <w:r>
        <w:rPr>
          <w:rFonts w:hint="default" w:ascii="Times New Roman" w:hAnsi="Times New Roman" w:eastAsia="仿宋_GB2312" w:cs="Times New Roman"/>
          <w:bCs/>
          <w:color w:val="auto"/>
          <w:sz w:val="32"/>
          <w:szCs w:val="32"/>
        </w:rPr>
        <w:t>其他符合龙岩市委、市政府，新罗区委、区政府出台的政策性对象子女。</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bCs/>
          <w:color w:val="auto"/>
          <w:sz w:val="32"/>
          <w:szCs w:val="32"/>
        </w:rPr>
      </w:pPr>
      <w:r>
        <w:rPr>
          <w:rFonts w:hint="default" w:ascii="Times New Roman" w:hAnsi="Times New Roman" w:eastAsia="楷体_GB2312" w:cs="Times New Roman"/>
          <w:b/>
          <w:color w:val="auto"/>
          <w:kern w:val="0"/>
          <w:sz w:val="32"/>
          <w:szCs w:val="32"/>
        </w:rPr>
        <w:t>（四）</w:t>
      </w:r>
      <w:r>
        <w:rPr>
          <w:rFonts w:hint="default" w:ascii="Times New Roman" w:hAnsi="Times New Roman" w:eastAsia="仿宋_GB2312" w:cs="Times New Roman"/>
          <w:bCs/>
          <w:color w:val="auto"/>
          <w:sz w:val="32"/>
          <w:szCs w:val="32"/>
        </w:rPr>
        <w:t>港澳台胞、侨胞及外籍子女。</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bCs/>
          <w:color w:val="auto"/>
          <w:sz w:val="32"/>
          <w:szCs w:val="32"/>
          <w:lang w:eastAsia="zh-CN"/>
        </w:rPr>
      </w:pPr>
      <w:r>
        <w:rPr>
          <w:rFonts w:hint="default" w:ascii="Times New Roman" w:hAnsi="Times New Roman" w:eastAsia="仿宋_GB2312" w:cs="Times New Roman"/>
          <w:bCs/>
          <w:color w:val="auto"/>
          <w:sz w:val="32"/>
          <w:szCs w:val="32"/>
        </w:rPr>
        <w:t>以上政策性对象子女，依据相关政策规定，由市、区教育局统筹安排入学。</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七、登记建档工作</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（一）登记建档时间</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登记时间：</w:t>
      </w:r>
      <w:r>
        <w:rPr>
          <w:rFonts w:hint="default" w:ascii="Times New Roman" w:hAnsi="Times New Roman" w:eastAsia="仿宋_GB2312" w:cs="Times New Roman"/>
          <w:i w:val="0"/>
          <w:iCs w:val="0"/>
          <w:color w:val="auto"/>
          <w:sz w:val="32"/>
          <w:szCs w:val="32"/>
          <w:u w:val="none"/>
        </w:rPr>
        <w:t>202</w:t>
      </w:r>
      <w:r>
        <w:rPr>
          <w:rFonts w:hint="default" w:ascii="Times New Roman" w:hAnsi="Times New Roman" w:eastAsia="仿宋_GB2312" w:cs="Times New Roman"/>
          <w:b w:val="0"/>
          <w:bCs w:val="0"/>
          <w:i w:val="0"/>
          <w:iCs w:val="0"/>
          <w:color w:val="auto"/>
          <w:sz w:val="32"/>
          <w:szCs w:val="32"/>
          <w:u w:val="none"/>
          <w:lang w:val="en-US" w:eastAsia="zh-CN"/>
        </w:rPr>
        <w:t>6</w:t>
      </w:r>
      <w:r>
        <w:rPr>
          <w:rFonts w:hint="default" w:ascii="Times New Roman" w:hAnsi="Times New Roman" w:eastAsia="仿宋_GB2312" w:cs="Times New Roman"/>
          <w:i w:val="0"/>
          <w:iCs w:val="0"/>
          <w:color w:val="auto"/>
          <w:sz w:val="32"/>
          <w:szCs w:val="32"/>
          <w:u w:val="none"/>
        </w:rPr>
        <w:t>年</w:t>
      </w:r>
      <w:r>
        <w:rPr>
          <w:rFonts w:hint="default" w:ascii="Times New Roman" w:hAnsi="Times New Roman" w:eastAsia="仿宋_GB2312" w:cs="Times New Roman"/>
          <w:i w:val="0"/>
          <w:iCs w:val="0"/>
          <w:color w:val="auto"/>
          <w:sz w:val="32"/>
          <w:szCs w:val="32"/>
          <w:u w:val="none"/>
          <w:lang w:val="en-US" w:eastAsia="zh-CN"/>
        </w:rPr>
        <w:t>7</w:t>
      </w:r>
      <w:r>
        <w:rPr>
          <w:rFonts w:hint="default" w:ascii="Times New Roman" w:hAnsi="Times New Roman" w:eastAsia="仿宋_GB2312" w:cs="Times New Roman"/>
          <w:i w:val="0"/>
          <w:iCs w:val="0"/>
          <w:color w:val="auto"/>
          <w:sz w:val="32"/>
          <w:szCs w:val="32"/>
          <w:u w:val="none"/>
        </w:rPr>
        <w:t>月</w:t>
      </w:r>
      <w:r>
        <w:rPr>
          <w:rFonts w:hint="default" w:ascii="Times New Roman" w:hAnsi="Times New Roman" w:eastAsia="仿宋_GB2312" w:cs="Times New Roman"/>
          <w:i w:val="0"/>
          <w:iCs w:val="0"/>
          <w:color w:val="auto"/>
          <w:sz w:val="32"/>
          <w:szCs w:val="32"/>
          <w:u w:val="none"/>
          <w:lang w:val="en-US" w:eastAsia="zh-CN"/>
        </w:rPr>
        <w:t>1</w:t>
      </w:r>
      <w:r>
        <w:rPr>
          <w:rFonts w:hint="default" w:ascii="Times New Roman" w:hAnsi="Times New Roman" w:eastAsia="仿宋_GB2312" w:cs="Times New Roman"/>
          <w:i w:val="0"/>
          <w:iCs w:val="0"/>
          <w:color w:val="auto"/>
          <w:sz w:val="32"/>
          <w:szCs w:val="32"/>
          <w:u w:val="none"/>
        </w:rPr>
        <w:t>日</w:t>
      </w:r>
      <w:r>
        <w:rPr>
          <w:rFonts w:hint="default" w:ascii="Times New Roman" w:hAnsi="Times New Roman" w:eastAsia="仿宋_GB2312" w:cs="Times New Roman"/>
          <w:i w:val="0"/>
          <w:iCs w:val="0"/>
          <w:color w:val="auto"/>
          <w:sz w:val="32"/>
          <w:szCs w:val="32"/>
          <w:u w:val="none"/>
          <w:lang w:eastAsia="zh-CN"/>
        </w:rPr>
        <w:t>—</w:t>
      </w:r>
      <w:r>
        <w:rPr>
          <w:rFonts w:hint="default" w:ascii="Times New Roman" w:hAnsi="Times New Roman" w:eastAsia="仿宋_GB2312" w:cs="Times New Roman"/>
          <w:i w:val="0"/>
          <w:iCs w:val="0"/>
          <w:color w:val="auto"/>
          <w:sz w:val="32"/>
          <w:szCs w:val="32"/>
          <w:u w:val="none"/>
        </w:rPr>
        <w:t>7月</w:t>
      </w:r>
      <w:r>
        <w:rPr>
          <w:rFonts w:hint="default" w:ascii="Times New Roman" w:hAnsi="Times New Roman" w:eastAsia="仿宋_GB2312" w:cs="Times New Roman"/>
          <w:i w:val="0"/>
          <w:iCs w:val="0"/>
          <w:color w:val="auto"/>
          <w:sz w:val="32"/>
          <w:szCs w:val="32"/>
          <w:u w:val="none"/>
          <w:lang w:val="en-US" w:eastAsia="zh-CN"/>
        </w:rPr>
        <w:t>8</w:t>
      </w:r>
      <w:r>
        <w:rPr>
          <w:rFonts w:hint="default" w:ascii="Times New Roman" w:hAnsi="Times New Roman" w:eastAsia="仿宋_GB2312" w:cs="Times New Roman"/>
          <w:i w:val="0"/>
          <w:iCs w:val="0"/>
          <w:color w:val="auto"/>
          <w:sz w:val="32"/>
          <w:szCs w:val="32"/>
          <w:u w:val="none"/>
        </w:rPr>
        <w:t>日</w:t>
      </w:r>
      <w:r>
        <w:rPr>
          <w:rFonts w:hint="default" w:ascii="Times New Roman" w:hAnsi="Times New Roman" w:eastAsia="仿宋_GB2312" w:cs="Times New Roman"/>
          <w:color w:val="auto"/>
          <w:sz w:val="32"/>
          <w:szCs w:val="32"/>
          <w:u w:val="none"/>
        </w:rPr>
        <w:t xml:space="preserve">。     </w:t>
      </w:r>
      <w:r>
        <w:rPr>
          <w:rFonts w:hint="default" w:ascii="Times New Roman" w:hAnsi="Times New Roman" w:eastAsia="仿宋_GB2312" w:cs="Times New Roman"/>
          <w:color w:val="auto"/>
          <w:sz w:val="32"/>
          <w:szCs w:val="32"/>
        </w:rPr>
        <w:t xml:space="preserve">                            </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（二）登记建档方式</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 w:cs="Times New Roman"/>
          <w:color w:val="auto"/>
          <w:sz w:val="32"/>
          <w:szCs w:val="32"/>
        </w:rPr>
      </w:pPr>
      <w:r>
        <w:rPr>
          <w:rFonts w:hint="default" w:ascii="Times New Roman" w:hAnsi="Times New Roman" w:eastAsia="仿宋_GB2312" w:cs="Times New Roman"/>
          <w:b/>
          <w:bCs/>
          <w:color w:val="auto"/>
          <w:sz w:val="32"/>
          <w:szCs w:val="32"/>
          <w:lang w:val="en-US" w:eastAsia="zh-CN"/>
        </w:rPr>
        <w:t>1.网上登记方式：</w:t>
      </w:r>
      <w:r>
        <w:rPr>
          <w:rFonts w:hint="default" w:ascii="Times New Roman" w:hAnsi="Times New Roman" w:eastAsia="仿宋_GB2312" w:cs="Times New Roman"/>
          <w:color w:val="auto"/>
          <w:sz w:val="32"/>
          <w:szCs w:val="32"/>
          <w:lang w:val="en-US" w:eastAsia="zh-CN"/>
        </w:rPr>
        <w:t>通过“e龙岩”义务教育“阳光招生”平台进行登记。</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 w:cs="Times New Roman"/>
          <w:color w:val="auto"/>
          <w:sz w:val="32"/>
          <w:szCs w:val="32"/>
        </w:rPr>
      </w:pPr>
      <w:r>
        <w:rPr>
          <w:rFonts w:hint="default" w:ascii="Times New Roman" w:hAnsi="Times New Roman" w:eastAsia="仿宋_GB2312" w:cs="Times New Roman"/>
          <w:b/>
          <w:bCs/>
          <w:color w:val="auto"/>
          <w:sz w:val="32"/>
          <w:szCs w:val="32"/>
          <w:lang w:val="en-US" w:eastAsia="zh-CN"/>
        </w:rPr>
        <w:t>2.便民服务登记：</w:t>
      </w:r>
      <w:r>
        <w:rPr>
          <w:rFonts w:hint="default" w:ascii="Times New Roman" w:hAnsi="Times New Roman" w:eastAsia="仿宋_GB2312" w:cs="Times New Roman"/>
          <w:color w:val="auto"/>
          <w:sz w:val="32"/>
          <w:szCs w:val="32"/>
          <w:lang w:val="en-US" w:eastAsia="zh-CN"/>
        </w:rPr>
        <w:t>无法自行网上登记的家长，于</w:t>
      </w:r>
      <w:r>
        <w:rPr>
          <w:rFonts w:hint="default" w:ascii="Times New Roman" w:hAnsi="Times New Roman" w:eastAsia="仿宋_GB2312" w:cs="Times New Roman"/>
          <w:color w:val="auto"/>
          <w:sz w:val="32"/>
          <w:szCs w:val="32"/>
          <w:u w:val="none"/>
          <w:lang w:val="en-US" w:eastAsia="zh-CN"/>
        </w:rPr>
        <w:t>2026年7月6日</w:t>
      </w:r>
      <w:r>
        <w:rPr>
          <w:rFonts w:hint="default" w:ascii="Times New Roman" w:hAnsi="Times New Roman" w:eastAsia="仿宋_GB2312" w:cs="Times New Roman"/>
          <w:color w:val="auto"/>
          <w:sz w:val="32"/>
          <w:szCs w:val="32"/>
          <w:lang w:val="en-US" w:eastAsia="zh-CN"/>
        </w:rPr>
        <w:t>到居住所在地学校，由工作人员指导网上登记。</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（三）登记建档所需材料</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1.第一、二、</w:t>
      </w:r>
      <w:r>
        <w:rPr>
          <w:rFonts w:hint="default" w:ascii="Times New Roman" w:hAnsi="Times New Roman" w:eastAsia="仿宋_GB2312" w:cs="Times New Roman"/>
          <w:b/>
          <w:bCs/>
          <w:color w:val="auto"/>
          <w:sz w:val="32"/>
          <w:szCs w:val="32"/>
          <w:u w:val="none"/>
          <w:lang w:val="en-US" w:eastAsia="zh-CN"/>
        </w:rPr>
        <w:t>三A、三B批</w:t>
      </w:r>
      <w:r>
        <w:rPr>
          <w:rFonts w:hint="default" w:ascii="Times New Roman" w:hAnsi="Times New Roman" w:eastAsia="仿宋_GB2312" w:cs="Times New Roman"/>
          <w:b/>
          <w:bCs/>
          <w:color w:val="auto"/>
          <w:sz w:val="32"/>
          <w:szCs w:val="32"/>
          <w:lang w:val="en-US" w:eastAsia="zh-CN"/>
        </w:rPr>
        <w:t>次</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（1）户口簿（须提供适龄儿少户口簿首页、户主页、父亲页、母亲页、适龄儿少本页，下同）；</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（2）父母双方身份证；</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（3）适龄儿少《出生医学证明》；</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（4）初中入学须提供小学毕业证书。</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2.第四批次</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（1）户口簿；</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（2）父母双方身份证；</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（3）适龄儿少《出生医学证明》；</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（4）初中入学须提供小学毕业证书；</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（5）父母一方居住证（新罗城区内的工商营业执照可视同居住证）。</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新罗区、永定区户籍的，须提供房屋租赁合同及与居住有关的任一有效凭证或新罗城区内的工商营业执照。有效凭证为缴交水电、燃气、有线电视、网络、房租等票据（缴交水电的票据须分别以水务部门和电业部门出具的凭证为准、缴交房租的票据以银行或微信转账凭证为准，下同）或之前办理的暂住证。</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若有特殊情况，须按要求提供相关证明材料。</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3.政策性对象</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（1）企业：</w:t>
      </w:r>
      <w:r>
        <w:rPr>
          <w:rFonts w:hint="default" w:ascii="Times New Roman" w:hAnsi="Times New Roman" w:eastAsia="仿宋_GB2312" w:cs="Times New Roman"/>
          <w:color w:val="auto"/>
          <w:sz w:val="32"/>
          <w:szCs w:val="32"/>
          <w:lang w:val="en-US" w:eastAsia="zh-CN"/>
        </w:rPr>
        <w:t>①企业营业执照；②内资企业登记基本情况表；③近三年完税票据；④户口簿；⑤适龄儿少《出生医学证明》；⑥父母双方身份证；⑦受聘人员须提交该企业三年以上的职工养老保险缴纳凭证和工资发放凭证，受聘高级技术人员须提供省人事部门颁发的《高级技术资格证书》及资格确认文件。</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（2）军人：</w:t>
      </w:r>
      <w:r>
        <w:rPr>
          <w:rFonts w:hint="default" w:ascii="Times New Roman" w:hAnsi="Times New Roman" w:eastAsia="仿宋_GB2312" w:cs="Times New Roman"/>
          <w:color w:val="auto"/>
          <w:sz w:val="32"/>
          <w:szCs w:val="32"/>
          <w:lang w:val="en-US" w:eastAsia="zh-CN"/>
        </w:rPr>
        <w:t>①军人证；②结婚证；③户口簿；④适龄儿少《出生医学证明》；⑤其他相关材料。</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（3）其他：</w:t>
      </w:r>
      <w:r>
        <w:rPr>
          <w:rFonts w:hint="default" w:ascii="Times New Roman" w:hAnsi="Times New Roman" w:eastAsia="仿宋_GB2312" w:cs="Times New Roman"/>
          <w:color w:val="auto"/>
          <w:sz w:val="32"/>
          <w:szCs w:val="32"/>
          <w:lang w:val="en-US" w:eastAsia="zh-CN"/>
        </w:rPr>
        <w:t>①户口簿；②适龄儿少《出生医学证明》；③父母双方身份证（港澳台胞、侨胞及外籍的，须提供居民居住证）；④其他相关证明材料（含相关政策文件等）。</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（四）招生工作日程安排</w:t>
      </w:r>
      <w:r>
        <w:rPr>
          <w:rFonts w:hint="default" w:ascii="Times New Roman" w:hAnsi="Times New Roman" w:eastAsia="楷体_GB2312" w:cs="Times New Roman"/>
          <w:bCs/>
          <w:color w:val="auto"/>
          <w:sz w:val="32"/>
          <w:szCs w:val="32"/>
        </w:rPr>
        <w:t>（详见附件1）</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楷体_GB2312" w:cs="Times New Roman"/>
          <w:b/>
          <w:bCs/>
          <w:color w:val="auto"/>
          <w:sz w:val="32"/>
          <w:szCs w:val="32"/>
        </w:rPr>
      </w:pPr>
      <w:r>
        <w:rPr>
          <w:rFonts w:hint="default" w:ascii="Times New Roman" w:hAnsi="Times New Roman" w:eastAsia="黑体" w:cs="Times New Roman"/>
          <w:color w:val="auto"/>
          <w:sz w:val="32"/>
          <w:szCs w:val="32"/>
        </w:rPr>
        <w:t>八、</w:t>
      </w:r>
      <w:r>
        <w:rPr>
          <w:rFonts w:hint="default" w:ascii="Times New Roman" w:hAnsi="Times New Roman" w:eastAsia="黑体" w:cs="Times New Roman"/>
          <w:bCs/>
          <w:color w:val="auto"/>
          <w:sz w:val="32"/>
          <w:szCs w:val="32"/>
        </w:rPr>
        <w:t>关于户籍与房产的说明</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（一）户籍要求</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适龄儿少的户籍应与父母双方或一方在同一户口簿上。户籍迁入时间截止至</w:t>
      </w:r>
      <w:r>
        <w:rPr>
          <w:rFonts w:hint="default" w:ascii="Times New Roman" w:hAnsi="Times New Roman" w:eastAsia="仿宋_GB2312" w:cs="Times New Roman"/>
          <w:color w:val="auto"/>
          <w:sz w:val="32"/>
          <w:szCs w:val="32"/>
          <w:u w:val="none"/>
        </w:rPr>
        <w:t>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b w:val="0"/>
          <w:bCs w:val="0"/>
          <w:color w:val="auto"/>
          <w:sz w:val="32"/>
          <w:szCs w:val="32"/>
        </w:rPr>
        <w:t>年</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日。</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（二）房产要求</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须住宅或商住用房，以《不动产权证书》《房屋所有权证书》或《土地证》为凭证，</w:t>
      </w:r>
      <w:r>
        <w:rPr>
          <w:rFonts w:hint="default" w:ascii="Times New Roman" w:hAnsi="Times New Roman" w:eastAsia="仿宋_GB2312" w:cs="Times New Roman"/>
          <w:color w:val="auto"/>
          <w:sz w:val="32"/>
          <w:szCs w:val="32"/>
          <w:lang w:val="en-US" w:eastAsia="zh-CN"/>
        </w:rPr>
        <w:t>证书</w:t>
      </w:r>
      <w:r>
        <w:rPr>
          <w:rFonts w:hint="default" w:ascii="Times New Roman" w:hAnsi="Times New Roman" w:eastAsia="仿宋_GB2312" w:cs="Times New Roman"/>
          <w:color w:val="auto"/>
          <w:sz w:val="32"/>
          <w:szCs w:val="32"/>
        </w:rPr>
        <w:t>登记</w:t>
      </w:r>
      <w:r>
        <w:rPr>
          <w:rFonts w:hint="default" w:ascii="Times New Roman" w:hAnsi="Times New Roman" w:eastAsia="仿宋_GB2312" w:cs="Times New Roman"/>
          <w:color w:val="auto"/>
          <w:sz w:val="32"/>
          <w:szCs w:val="32"/>
          <w:lang w:val="en-US" w:eastAsia="zh-CN"/>
        </w:rPr>
        <w:t>时间</w:t>
      </w:r>
      <w:r>
        <w:rPr>
          <w:rFonts w:hint="default" w:ascii="Times New Roman" w:hAnsi="Times New Roman" w:eastAsia="仿宋_GB2312" w:cs="Times New Roman"/>
          <w:color w:val="auto"/>
          <w:sz w:val="32"/>
          <w:szCs w:val="32"/>
        </w:rPr>
        <w:t>或</w:t>
      </w:r>
      <w:r>
        <w:rPr>
          <w:rFonts w:hint="default" w:ascii="Times New Roman" w:hAnsi="Times New Roman" w:eastAsia="仿宋_GB2312" w:cs="Times New Roman"/>
          <w:color w:val="auto"/>
          <w:sz w:val="32"/>
          <w:szCs w:val="32"/>
          <w:lang w:val="en-US" w:eastAsia="zh-CN"/>
        </w:rPr>
        <w:t>房产</w:t>
      </w:r>
      <w:r>
        <w:rPr>
          <w:rFonts w:hint="default" w:ascii="Times New Roman" w:hAnsi="Times New Roman" w:eastAsia="仿宋_GB2312" w:cs="Times New Roman"/>
          <w:color w:val="auto"/>
          <w:sz w:val="32"/>
          <w:szCs w:val="32"/>
        </w:rPr>
        <w:t>备案时间截止至</w:t>
      </w:r>
      <w:r>
        <w:rPr>
          <w:rFonts w:hint="default" w:ascii="Times New Roman" w:hAnsi="Times New Roman" w:eastAsia="仿宋_GB2312" w:cs="Times New Roman"/>
          <w:color w:val="auto"/>
          <w:sz w:val="32"/>
          <w:szCs w:val="32"/>
          <w:u w:val="none"/>
          <w:lang w:val="en-US" w:eastAsia="zh-CN"/>
        </w:rPr>
        <w:t>2026</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日。房屋产权人应是适龄儿少父母（或适龄儿少本人），且房产面积大于50平方米；若房产面积小于或等于50平方米的唯一住房，其《不动产权证书》登记时间截止至2018年1月31日；若房产产权属共有的，其个人产权占有份额大于50%且</w:t>
      </w:r>
      <w:r>
        <w:rPr>
          <w:rFonts w:hint="default" w:ascii="Times New Roman" w:hAnsi="Times New Roman" w:eastAsia="仿宋_GB2312" w:cs="Times New Roman"/>
          <w:color w:val="auto"/>
          <w:sz w:val="32"/>
          <w:szCs w:val="32"/>
          <w:lang w:val="en-US" w:eastAsia="zh-CN"/>
        </w:rPr>
        <w:t>占有</w:t>
      </w:r>
      <w:r>
        <w:rPr>
          <w:rFonts w:hint="default" w:ascii="Times New Roman" w:hAnsi="Times New Roman" w:eastAsia="仿宋_GB2312" w:cs="Times New Roman"/>
          <w:color w:val="auto"/>
          <w:sz w:val="32"/>
          <w:szCs w:val="32"/>
        </w:rPr>
        <w:t>面积大于50平方米。</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color w:val="auto"/>
          <w:sz w:val="32"/>
          <w:szCs w:val="32"/>
        </w:rPr>
        <w:t>有关房产历史遗留问题，按照新罗区2018年中、小学招生工作实施方案及龙岩市教育局《信访事项复查意见书》（岩教信访复字〔2015〕29号）文件执行。</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bCs/>
          <w:color w:val="auto"/>
          <w:sz w:val="32"/>
          <w:szCs w:val="32"/>
        </w:rPr>
        <w:t>（三）祖辈房产</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b/>
          <w:bCs/>
          <w:color w:val="auto"/>
          <w:sz w:val="32"/>
          <w:szCs w:val="32"/>
          <w:u w:val="wave"/>
        </w:rPr>
      </w:pPr>
      <w:r>
        <w:rPr>
          <w:rFonts w:hint="default" w:ascii="Times New Roman" w:hAnsi="Times New Roman" w:eastAsia="仿宋_GB2312" w:cs="Times New Roman"/>
          <w:color w:val="auto"/>
          <w:sz w:val="32"/>
          <w:szCs w:val="32"/>
        </w:rPr>
        <w:t>若房产符合要求，适龄儿少和父母双方或一方与祖辈的户口落在祖辈的房产处，且父母及适龄儿少在城区内无房产，同时满足每套房产小学每六年、初中每三年只能享受一次划片入学机会（</w:t>
      </w:r>
      <w:r>
        <w:rPr>
          <w:rFonts w:hint="default" w:ascii="Times New Roman" w:hAnsi="Times New Roman" w:eastAsia="仿宋_GB2312" w:cs="Times New Roman"/>
          <w:color w:val="auto"/>
          <w:sz w:val="32"/>
          <w:szCs w:val="32"/>
          <w:lang w:val="en-US" w:eastAsia="zh-CN"/>
        </w:rPr>
        <w:t>同一监护人的多胞胎、二孩、三孩等情形除外</w:t>
      </w:r>
      <w:r>
        <w:rPr>
          <w:rFonts w:hint="default" w:ascii="Times New Roman" w:hAnsi="Times New Roman" w:eastAsia="仿宋_GB2312" w:cs="Times New Roman"/>
          <w:color w:val="auto"/>
          <w:sz w:val="32"/>
          <w:szCs w:val="32"/>
        </w:rPr>
        <w:t>）的，可凭祖辈房产按第一批次登记建档。若学位占用的，由区教育局统筹安排到周边有空余学位的公办学校就读。</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b/>
          <w:color w:val="auto"/>
          <w:sz w:val="32"/>
          <w:szCs w:val="32"/>
        </w:rPr>
      </w:pPr>
      <w:r>
        <w:rPr>
          <w:rFonts w:hint="default" w:ascii="Times New Roman" w:hAnsi="Times New Roman" w:eastAsia="楷体_GB2312" w:cs="Times New Roman"/>
          <w:b/>
          <w:bCs/>
          <w:color w:val="auto"/>
          <w:sz w:val="32"/>
          <w:szCs w:val="32"/>
        </w:rPr>
        <w:t>（四）无证商品房</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因客观原因无法办理《不动产权证书》的商品房，但业主已实际入住的，按第二批次登记建档；若户口在商品房同一片区，按第一批次登记建档。报名时须提交近一年水电或燃气等缴交的凭证，以市住建局购房合同网签备案系统的通过时间</w:t>
      </w:r>
      <w:r>
        <w:rPr>
          <w:rFonts w:hint="default" w:ascii="Times New Roman" w:hAnsi="Times New Roman" w:eastAsia="仿宋_GB2312" w:cs="Times New Roman"/>
          <w:color w:val="auto"/>
          <w:sz w:val="32"/>
          <w:szCs w:val="32"/>
          <w:lang w:eastAsia="zh-CN"/>
        </w:rPr>
        <w:t>计算</w:t>
      </w:r>
      <w:r>
        <w:rPr>
          <w:rFonts w:hint="default" w:ascii="Times New Roman" w:hAnsi="Times New Roman" w:eastAsia="仿宋_GB2312" w:cs="Times New Roman"/>
          <w:color w:val="auto"/>
          <w:sz w:val="32"/>
          <w:szCs w:val="32"/>
        </w:rPr>
        <w:t>房产积分。</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（五）无证自建房</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合法自建房因客观原因无法办理《不动产权证书》或《土地证》，业主已实际入住的，按第二批次登记建档；若户口在自建房同一片区，按第一批次登记建档。报名时须提交当地镇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街）政府土地审批的权源等材料和水电或燃气等缴交的凭证，以缴交水电或燃气的起始时间</w:t>
      </w:r>
      <w:r>
        <w:rPr>
          <w:rFonts w:hint="default" w:ascii="Times New Roman" w:hAnsi="Times New Roman" w:eastAsia="仿宋_GB2312" w:cs="Times New Roman"/>
          <w:color w:val="auto"/>
          <w:sz w:val="32"/>
          <w:szCs w:val="32"/>
          <w:lang w:eastAsia="zh-CN"/>
        </w:rPr>
        <w:t>计算</w:t>
      </w:r>
      <w:r>
        <w:rPr>
          <w:rFonts w:hint="default" w:ascii="Times New Roman" w:hAnsi="Times New Roman" w:eastAsia="仿宋_GB2312" w:cs="Times New Roman"/>
          <w:color w:val="auto"/>
          <w:sz w:val="32"/>
          <w:szCs w:val="32"/>
        </w:rPr>
        <w:t>房产积分。</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（六）单位集资房或村（居）开发的商住房</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单位集资房或村（居）开发的商住房无法办理《不动产权证书》，但已实际入住，户口在单位集资房或村（居）开发的商住房同一片区，按第一批登记建档；若户口不在单位集资房或商住房同一片区的，按第二批次登记建档。报名时须提交当年与单位或村（居）签订的原始合同、缴款发票和近一年水电或燃气等缴交的凭证，以购房时缴款原始发票时间计房产积分。</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lang w:eastAsia="zh-CN"/>
        </w:rPr>
        <w:t>（</w:t>
      </w:r>
      <w:r>
        <w:rPr>
          <w:rFonts w:hint="default" w:ascii="Times New Roman" w:hAnsi="Times New Roman" w:eastAsia="楷体_GB2312" w:cs="Times New Roman"/>
          <w:b/>
          <w:bCs/>
          <w:color w:val="auto"/>
          <w:sz w:val="32"/>
          <w:szCs w:val="32"/>
        </w:rPr>
        <w:t>七</w:t>
      </w:r>
      <w:r>
        <w:rPr>
          <w:rFonts w:hint="default" w:ascii="Times New Roman" w:hAnsi="Times New Roman" w:eastAsia="楷体_GB2312" w:cs="Times New Roman"/>
          <w:b/>
          <w:bCs/>
          <w:color w:val="auto"/>
          <w:sz w:val="32"/>
          <w:szCs w:val="32"/>
          <w:lang w:eastAsia="zh-CN"/>
        </w:rPr>
        <w:t>）</w:t>
      </w:r>
      <w:r>
        <w:rPr>
          <w:rFonts w:hint="default" w:ascii="Times New Roman" w:hAnsi="Times New Roman" w:eastAsia="楷体_GB2312" w:cs="Times New Roman"/>
          <w:b/>
          <w:bCs/>
          <w:color w:val="auto"/>
          <w:sz w:val="32"/>
          <w:szCs w:val="32"/>
        </w:rPr>
        <w:t>未办理交房手续商品房</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未办理交房手续的商品房，按第三批次登记建档</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若户口在房产同一片区，按第二批次登记建档，以市住建局购房合同网签备案系统的时间计房产积分。</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val="en-US" w:eastAsia="zh-CN"/>
        </w:rPr>
        <w:t>八</w:t>
      </w:r>
      <w:r>
        <w:rPr>
          <w:rFonts w:hint="default" w:ascii="Times New Roman" w:hAnsi="Times New Roman" w:eastAsia="楷体_GB2312" w:cs="Times New Roman"/>
          <w:b/>
          <w:bCs/>
          <w:color w:val="auto"/>
          <w:sz w:val="32"/>
          <w:szCs w:val="32"/>
        </w:rPr>
        <w:t>）购买“二手房”</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购买“二手房”入学的，必须是该房原业主子女没有在该片区小学或中学就读，即每套房产小学每六年、初中每三年只能享受一次划片入学机会（</w:t>
      </w:r>
      <w:r>
        <w:rPr>
          <w:rFonts w:hint="default" w:ascii="Times New Roman" w:hAnsi="Times New Roman" w:eastAsia="仿宋_GB2312" w:cs="Times New Roman"/>
          <w:color w:val="auto"/>
          <w:sz w:val="32"/>
          <w:szCs w:val="32"/>
          <w:lang w:val="en-US" w:eastAsia="zh-CN"/>
        </w:rPr>
        <w:t>同一监护人的多胞胎、二孩、三孩等情形除外</w:t>
      </w:r>
      <w:r>
        <w:rPr>
          <w:rFonts w:hint="default" w:ascii="Times New Roman" w:hAnsi="Times New Roman" w:eastAsia="仿宋_GB2312" w:cs="Times New Roman"/>
          <w:color w:val="auto"/>
          <w:sz w:val="32"/>
          <w:szCs w:val="32"/>
        </w:rPr>
        <w:t>）。若学位占用的，由区教育局统筹安排到周边有空余学位的公办学校就读。以市不动产登记中心办理的《不动产权证书》上的时间计房产积分。</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（九）廉租房或公租房</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租住廉租房和公租房的，与市住建局签订的《廉租公租住房租赁合同》视同居住证。报名时须提交与市住建局签订的《廉租公租住房租赁合同》原件，以租赁合同签订的时间计居住分。</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九、其他规定</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（一）</w:t>
      </w:r>
      <w:r>
        <w:rPr>
          <w:rFonts w:hint="default" w:ascii="Times New Roman" w:hAnsi="Times New Roman" w:eastAsia="仿宋_GB2312" w:cs="Times New Roman"/>
          <w:color w:val="auto"/>
          <w:sz w:val="32"/>
          <w:szCs w:val="32"/>
        </w:rPr>
        <w:t>招生登记建档所需材料截止时间为</w:t>
      </w:r>
      <w:r>
        <w:rPr>
          <w:rFonts w:hint="default" w:ascii="Times New Roman" w:hAnsi="Times New Roman" w:eastAsia="仿宋_GB2312" w:cs="Times New Roman"/>
          <w:color w:val="auto"/>
          <w:sz w:val="32"/>
          <w:szCs w:val="32"/>
          <w:u w:val="none"/>
          <w:lang w:val="en-US" w:eastAsia="zh-CN"/>
        </w:rPr>
        <w:t>2026</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日。提交的报名材料必须真实、合法、有效。若提供虚假材料，属第一、二、三批招生对象的，由教育主管部门统筹安排；属第四批招生对象的，取消其录取资格。</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US" w:eastAsia="zh-CN"/>
        </w:rPr>
        <w:t>（二）</w:t>
      </w:r>
      <w:r>
        <w:rPr>
          <w:rFonts w:hint="default" w:ascii="Times New Roman" w:hAnsi="Times New Roman" w:eastAsia="仿宋_GB2312" w:cs="Times New Roman"/>
          <w:color w:val="auto"/>
          <w:sz w:val="32"/>
          <w:szCs w:val="32"/>
          <w:lang w:val="en-US" w:eastAsia="zh-CN"/>
        </w:rPr>
        <w:t>第一批次、第二批次、第三批次A类B类招生对象愿意参与</w:t>
      </w:r>
      <w:r>
        <w:rPr>
          <w:rFonts w:hint="default" w:ascii="Times New Roman" w:hAnsi="Times New Roman" w:eastAsia="仿宋_GB2312" w:cs="Times New Roman"/>
          <w:color w:val="auto"/>
          <w:sz w:val="32"/>
          <w:szCs w:val="32"/>
        </w:rPr>
        <w:t>中心城区</w:t>
      </w:r>
      <w:r>
        <w:rPr>
          <w:rFonts w:hint="default" w:ascii="Times New Roman" w:hAnsi="Times New Roman" w:eastAsia="仿宋_GB2312" w:cs="Times New Roman"/>
          <w:color w:val="auto"/>
          <w:sz w:val="32"/>
          <w:szCs w:val="32"/>
          <w:lang w:val="en-US" w:eastAsia="zh-CN"/>
        </w:rPr>
        <w:t>片区内指定的</w:t>
      </w:r>
      <w:r>
        <w:rPr>
          <w:rFonts w:hint="default" w:ascii="Times New Roman" w:hAnsi="Times New Roman" w:eastAsia="仿宋_GB2312" w:cs="Times New Roman"/>
          <w:color w:val="auto"/>
          <w:sz w:val="32"/>
          <w:szCs w:val="32"/>
        </w:rPr>
        <w:t>一所学校</w:t>
      </w:r>
      <w:r>
        <w:rPr>
          <w:rFonts w:hint="default" w:ascii="Times New Roman" w:hAnsi="Times New Roman" w:eastAsia="仿宋_GB2312" w:cs="Times New Roman"/>
          <w:color w:val="auto"/>
          <w:sz w:val="32"/>
          <w:szCs w:val="32"/>
          <w:lang w:val="en-US" w:eastAsia="zh-CN"/>
        </w:rPr>
        <w:t>空余学位摇号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要在网上登记报名时选择“是否参加片区内指定学校空余学位摇号”这一选项。</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u w:val="none"/>
        </w:rPr>
      </w:pP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val="en-US" w:eastAsia="zh-CN"/>
        </w:rPr>
        <w:t>三</w:t>
      </w:r>
      <w:r>
        <w:rPr>
          <w:rFonts w:hint="default" w:ascii="Times New Roman" w:hAnsi="Times New Roman" w:eastAsia="楷体_GB2312" w:cs="Times New Roman"/>
          <w:b/>
          <w:bCs/>
          <w:color w:val="auto"/>
          <w:sz w:val="32"/>
          <w:szCs w:val="32"/>
        </w:rPr>
        <w:t>）</w:t>
      </w:r>
      <w:r>
        <w:rPr>
          <w:rFonts w:hint="default" w:ascii="Times New Roman" w:hAnsi="Times New Roman" w:eastAsia="仿宋_GB2312" w:cs="Times New Roman"/>
          <w:color w:val="auto"/>
          <w:sz w:val="32"/>
          <w:szCs w:val="32"/>
        </w:rPr>
        <w:t>若登记学校学位不足，第一、二、</w:t>
      </w:r>
      <w:r>
        <w:rPr>
          <w:rFonts w:hint="default" w:ascii="Times New Roman" w:hAnsi="Times New Roman" w:eastAsia="仿宋_GB2312" w:cs="Times New Roman"/>
          <w:color w:val="auto"/>
          <w:sz w:val="32"/>
          <w:szCs w:val="32"/>
          <w:u w:val="none"/>
        </w:rPr>
        <w:t>三</w:t>
      </w:r>
      <w:r>
        <w:rPr>
          <w:rFonts w:hint="default" w:ascii="Times New Roman" w:hAnsi="Times New Roman" w:eastAsia="仿宋_GB2312" w:cs="Times New Roman"/>
          <w:color w:val="auto"/>
          <w:sz w:val="32"/>
          <w:szCs w:val="32"/>
          <w:u w:val="none"/>
          <w:lang w:val="en-US" w:eastAsia="zh-CN"/>
        </w:rPr>
        <w:t>A</w:t>
      </w:r>
      <w:r>
        <w:rPr>
          <w:rFonts w:hint="default" w:ascii="Times New Roman" w:hAnsi="Times New Roman" w:eastAsia="仿宋_GB2312" w:cs="Times New Roman"/>
          <w:color w:val="auto"/>
          <w:sz w:val="32"/>
          <w:szCs w:val="32"/>
          <w:u w:val="none"/>
        </w:rPr>
        <w:t>批次中未被预录取的对象，须在有空余学位的学校及空余学位数公布后，小学可任选片区内（见附件3）3所有空余学位的学校作为志愿学校，中学选择片区内的统筹学校（见附件4）作为志愿学校，并确认是否服从统筹安排。</w:t>
      </w:r>
    </w:p>
    <w:p>
      <w:pPr>
        <w:widowControl w:val="0"/>
        <w:wordWrap/>
        <w:adjustRightInd/>
        <w:snapToGrid/>
        <w:spacing w:before="0" w:after="0" w:line="560" w:lineRule="exact"/>
        <w:ind w:left="0" w:leftChars="0" w:right="0" w:firstLine="640" w:firstLineChars="200"/>
        <w:textAlignment w:val="auto"/>
        <w:outlineLvl w:val="9"/>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第四批次对象须在规定时间内，任选有空余学位的6所学校作为志愿学校，并确认是否服从统筹安排。</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u w:val="none"/>
        </w:rPr>
        <w:t>（</w:t>
      </w:r>
      <w:r>
        <w:rPr>
          <w:rFonts w:hint="default" w:ascii="Times New Roman" w:hAnsi="Times New Roman" w:eastAsia="楷体_GB2312" w:cs="Times New Roman"/>
          <w:b/>
          <w:bCs/>
          <w:color w:val="auto"/>
          <w:sz w:val="32"/>
          <w:szCs w:val="32"/>
          <w:u w:val="none"/>
          <w:lang w:val="en-US" w:eastAsia="zh-CN"/>
        </w:rPr>
        <w:t>四</w:t>
      </w:r>
      <w:r>
        <w:rPr>
          <w:rFonts w:hint="default" w:ascii="Times New Roman" w:hAnsi="Times New Roman" w:eastAsia="楷体_GB2312" w:cs="Times New Roman"/>
          <w:b/>
          <w:bCs/>
          <w:color w:val="auto"/>
          <w:sz w:val="32"/>
          <w:szCs w:val="32"/>
          <w:u w:val="none"/>
        </w:rPr>
        <w:t>）</w:t>
      </w:r>
      <w:r>
        <w:rPr>
          <w:rFonts w:hint="default" w:ascii="Times New Roman" w:hAnsi="Times New Roman" w:eastAsia="仿宋_GB2312" w:cs="Times New Roman"/>
          <w:color w:val="auto"/>
          <w:sz w:val="32"/>
          <w:szCs w:val="32"/>
          <w:u w:val="none"/>
        </w:rPr>
        <w:t>符合招生条件的适龄儿少，应按《202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rPr>
        <w:t>年新罗</w:t>
      </w:r>
      <w:r>
        <w:rPr>
          <w:rFonts w:hint="default" w:ascii="Times New Roman" w:hAnsi="Times New Roman" w:eastAsia="仿宋_GB2312" w:cs="Times New Roman"/>
          <w:color w:val="auto"/>
          <w:sz w:val="32"/>
          <w:szCs w:val="32"/>
        </w:rPr>
        <w:t>区中小学招生工作日程安排表》（见附件1）中规定的时间在网上登记，若未按规定时间在网上登记的，由区教育局统筹安排。不符合招生条件或第四批对象不服从统筹安排的，回户籍地学校就读。</w:t>
      </w:r>
    </w:p>
    <w:p>
      <w:pPr>
        <w:widowControl w:val="0"/>
        <w:wordWrap/>
        <w:adjustRightInd/>
        <w:snapToGrid/>
        <w:spacing w:before="0" w:after="0" w:line="560" w:lineRule="exact"/>
        <w:ind w:left="0" w:leftChars="0" w:right="0" w:firstLine="642"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val="en-US" w:eastAsia="zh-CN"/>
        </w:rPr>
        <w:t>五</w:t>
      </w:r>
      <w:r>
        <w:rPr>
          <w:rFonts w:hint="default" w:ascii="Times New Roman" w:hAnsi="Times New Roman" w:eastAsia="楷体_GB2312" w:cs="Times New Roman"/>
          <w:b/>
          <w:bCs/>
          <w:color w:val="auto"/>
          <w:sz w:val="32"/>
          <w:szCs w:val="32"/>
        </w:rPr>
        <w:t>）</w:t>
      </w:r>
      <w:r>
        <w:rPr>
          <w:rFonts w:hint="default" w:ascii="Times New Roman" w:hAnsi="Times New Roman" w:eastAsia="仿宋_GB2312" w:cs="Times New Roman"/>
          <w:color w:val="auto"/>
          <w:sz w:val="32"/>
          <w:szCs w:val="32"/>
        </w:rPr>
        <w:t>适龄儿少被学校（含民办学校）录取后，不得申请调剂。</w:t>
      </w:r>
    </w:p>
    <w:p>
      <w:pPr>
        <w:widowControl w:val="0"/>
        <w:wordWrap/>
        <w:adjustRightInd/>
        <w:snapToGrid/>
        <w:spacing w:before="0" w:after="0" w:line="540" w:lineRule="exact"/>
        <w:ind w:left="0" w:leftChars="0" w:right="0" w:firstLine="642"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val="en-US" w:eastAsia="zh-CN"/>
        </w:rPr>
        <w:t>六</w:t>
      </w:r>
      <w:r>
        <w:rPr>
          <w:rFonts w:hint="default" w:ascii="Times New Roman" w:hAnsi="Times New Roman" w:eastAsia="楷体_GB2312" w:cs="Times New Roman"/>
          <w:b/>
          <w:bCs/>
          <w:color w:val="auto"/>
          <w:sz w:val="32"/>
          <w:szCs w:val="32"/>
        </w:rPr>
        <w:t>）</w:t>
      </w:r>
      <w:r>
        <w:rPr>
          <w:rFonts w:hint="default" w:ascii="Times New Roman" w:hAnsi="Times New Roman" w:eastAsia="仿宋_GB2312" w:cs="Times New Roman"/>
          <w:color w:val="auto"/>
          <w:sz w:val="32"/>
          <w:szCs w:val="32"/>
        </w:rPr>
        <w:t>适龄残疾儿少入学。依据残疾儿少身体状况、接受教育和适应学校学习生活能力，通过随班就读、特殊教育学校、送教上门等形式妥善安置，保障适龄残疾儿少平等接受义务教育。适龄儿童因身体原因暂不能入学的，由父母或其他法定监护人持县级以上医院诊断证明，到户籍所在地</w:t>
      </w:r>
      <w:r>
        <w:rPr>
          <w:rFonts w:hint="default" w:ascii="Times New Roman" w:hAnsi="Times New Roman" w:eastAsia="仿宋_GB2312" w:cs="Times New Roman"/>
          <w:strike w:val="0"/>
          <w:dstrike w:val="0"/>
          <w:color w:val="auto"/>
          <w:sz w:val="32"/>
          <w:szCs w:val="32"/>
        </w:rPr>
        <w:t>乡</w:t>
      </w:r>
      <w:r>
        <w:rPr>
          <w:rFonts w:hint="default" w:ascii="Times New Roman" w:hAnsi="Times New Roman" w:eastAsia="仿宋_GB2312" w:cs="Times New Roman"/>
          <w:color w:val="auto"/>
          <w:sz w:val="32"/>
          <w:szCs w:val="32"/>
        </w:rPr>
        <w:t>镇（街道）人民政府办理或到户籍所在学校教育主管部门办理（新罗户籍的对象到市行政服务中心新罗区教育局窗口办理），延缓入学时长一般为一年。</w:t>
      </w:r>
    </w:p>
    <w:p>
      <w:pPr>
        <w:widowControl w:val="0"/>
        <w:wordWrap/>
        <w:adjustRightInd/>
        <w:snapToGrid/>
        <w:spacing w:before="0" w:after="0" w:line="540" w:lineRule="exact"/>
        <w:ind w:left="0" w:leftChars="0" w:right="0" w:firstLine="640" w:firstLineChars="200"/>
        <w:jc w:val="both"/>
        <w:textAlignment w:val="auto"/>
        <w:outlineLvl w:val="9"/>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十、工作要求</w:t>
      </w:r>
    </w:p>
    <w:p>
      <w:pPr>
        <w:widowControl w:val="0"/>
        <w:wordWrap/>
        <w:adjustRightInd/>
        <w:snapToGrid/>
        <w:spacing w:before="0" w:after="0" w:line="540" w:lineRule="exact"/>
        <w:ind w:left="0" w:leftChars="0" w:right="0" w:firstLine="642"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sz w:val="32"/>
          <w:szCs w:val="32"/>
        </w:rPr>
        <w:t>（一）加强组织</w:t>
      </w:r>
      <w:r>
        <w:rPr>
          <w:rFonts w:hint="default" w:ascii="Times New Roman" w:hAnsi="Times New Roman" w:eastAsia="楷体_GB2312" w:cs="Times New Roman"/>
          <w:b/>
          <w:bCs/>
          <w:color w:val="auto"/>
          <w:sz w:val="32"/>
          <w:szCs w:val="32"/>
        </w:rPr>
        <w:t>领导。</w:t>
      </w:r>
      <w:r>
        <w:rPr>
          <w:rFonts w:hint="default" w:ascii="Times New Roman" w:hAnsi="Times New Roman" w:eastAsia="仿宋_GB2312" w:cs="Times New Roman"/>
          <w:color w:val="auto"/>
          <w:sz w:val="32"/>
          <w:szCs w:val="32"/>
        </w:rPr>
        <w:t>教育主管部门成立招生工作领导小组，对招生工作负有组织、指导、监管责任。学校相应成立招生工作领导小组，制定招生实施细则，并于</w:t>
      </w:r>
      <w:r>
        <w:rPr>
          <w:rFonts w:hint="default" w:ascii="Times New Roman" w:hAnsi="Times New Roman" w:eastAsia="仿宋_GB2312" w:cs="Times New Roman"/>
          <w:color w:val="auto"/>
          <w:sz w:val="32"/>
          <w:szCs w:val="32"/>
          <w:u w:val="none"/>
        </w:rPr>
        <w:t>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rPr>
        <w:t>年6月</w:t>
      </w:r>
      <w:r>
        <w:rPr>
          <w:rFonts w:hint="default" w:ascii="Times New Roman" w:hAnsi="Times New Roman" w:eastAsia="仿宋_GB2312" w:cs="Times New Roman"/>
          <w:color w:val="auto"/>
          <w:sz w:val="32"/>
          <w:szCs w:val="32"/>
          <w:u w:val="none"/>
          <w:lang w:val="en-US" w:eastAsia="zh-CN"/>
        </w:rPr>
        <w:t>25</w:t>
      </w:r>
      <w:r>
        <w:rPr>
          <w:rFonts w:hint="default" w:ascii="Times New Roman" w:hAnsi="Times New Roman" w:eastAsia="仿宋_GB2312" w:cs="Times New Roman"/>
          <w:color w:val="auto"/>
          <w:sz w:val="32"/>
          <w:szCs w:val="32"/>
          <w:u w:val="none"/>
        </w:rPr>
        <w:t>日</w:t>
      </w:r>
      <w:r>
        <w:rPr>
          <w:rFonts w:hint="default" w:ascii="Times New Roman" w:hAnsi="Times New Roman" w:eastAsia="仿宋_GB2312" w:cs="Times New Roman"/>
          <w:color w:val="auto"/>
          <w:sz w:val="32"/>
          <w:szCs w:val="32"/>
        </w:rPr>
        <w:t>前上报所属教育主管部门备案。学校</w:t>
      </w:r>
      <w:r>
        <w:rPr>
          <w:rFonts w:hint="default" w:ascii="Times New Roman" w:hAnsi="Times New Roman" w:eastAsia="仿宋_GB2312" w:cs="Times New Roman"/>
          <w:color w:val="auto"/>
          <w:sz w:val="32"/>
          <w:szCs w:val="32"/>
          <w:lang w:val="en-US" w:eastAsia="zh-CN"/>
        </w:rPr>
        <w:t>书记（</w:t>
      </w:r>
      <w:r>
        <w:rPr>
          <w:rFonts w:hint="default" w:ascii="Times New Roman" w:hAnsi="Times New Roman" w:eastAsia="仿宋_GB2312" w:cs="Times New Roman"/>
          <w:color w:val="auto"/>
          <w:sz w:val="32"/>
          <w:szCs w:val="32"/>
        </w:rPr>
        <w:t>校长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是招生工作的第一责任人，须切实履行好职责，确保招生工作有序进行。</w:t>
      </w:r>
    </w:p>
    <w:p>
      <w:pPr>
        <w:widowControl w:val="0"/>
        <w:wordWrap/>
        <w:adjustRightInd/>
        <w:snapToGrid/>
        <w:spacing w:before="0" w:after="0" w:line="540" w:lineRule="exact"/>
        <w:ind w:left="0" w:leftChars="0" w:right="0" w:firstLine="642"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sz w:val="32"/>
          <w:szCs w:val="32"/>
        </w:rPr>
        <w:t>（二）做好宣传工作。</w:t>
      </w:r>
      <w:r>
        <w:rPr>
          <w:rFonts w:hint="default" w:ascii="Times New Roman" w:hAnsi="Times New Roman" w:eastAsia="仿宋_GB2312" w:cs="Times New Roman"/>
          <w:color w:val="auto"/>
          <w:sz w:val="32"/>
          <w:szCs w:val="32"/>
        </w:rPr>
        <w:t>新闻宣传部门及有关单位，应就核心政策、群众关心的疑难点做好宣传解释工作，进行正面引导。积极通过网络、微信、微博等新媒体，利用新闻发布会、访谈，发放通俗易懂的宣传材料等方式，为群众答疑解惑，提高宣传的针对性和实效性。</w:t>
      </w:r>
    </w:p>
    <w:p>
      <w:pPr>
        <w:widowControl w:val="0"/>
        <w:wordWrap/>
        <w:adjustRightInd/>
        <w:snapToGrid/>
        <w:spacing w:before="0" w:after="0" w:line="540" w:lineRule="exact"/>
        <w:ind w:left="0" w:leftChars="0" w:right="0" w:firstLine="642"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sz w:val="32"/>
          <w:szCs w:val="32"/>
        </w:rPr>
        <w:t>（三）强化部门职责。</w:t>
      </w:r>
      <w:r>
        <w:rPr>
          <w:rFonts w:hint="default" w:ascii="Times New Roman" w:hAnsi="Times New Roman" w:eastAsia="仿宋_GB2312" w:cs="Times New Roman"/>
          <w:color w:val="auto"/>
          <w:sz w:val="32"/>
          <w:szCs w:val="32"/>
        </w:rPr>
        <w:t>住建局、不动产登记中心、公安</w:t>
      </w:r>
      <w:r>
        <w:rPr>
          <w:rFonts w:hint="default"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、法院、人社</w:t>
      </w:r>
      <w:r>
        <w:rPr>
          <w:rFonts w:hint="default"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、房屋征收中心、税务</w:t>
      </w:r>
      <w:r>
        <w:rPr>
          <w:rFonts w:hint="default"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、市场监督管理</w:t>
      </w:r>
      <w:r>
        <w:rPr>
          <w:rFonts w:hint="default"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、民政</w:t>
      </w:r>
      <w:r>
        <w:rPr>
          <w:rFonts w:hint="default"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、残联、军分区、工信科技局、发改局、组织部、人才办、卫健局、龙岩经开区、龙州</w:t>
      </w:r>
      <w:r>
        <w:rPr>
          <w:rFonts w:hint="default" w:ascii="Times New Roman" w:hAnsi="Times New Roman" w:eastAsia="仿宋_GB2312" w:cs="Times New Roman"/>
          <w:color w:val="auto"/>
          <w:sz w:val="32"/>
          <w:szCs w:val="32"/>
          <w:lang w:eastAsia="zh-CN"/>
        </w:rPr>
        <w:t>经济发展中心</w:t>
      </w:r>
      <w:r>
        <w:rPr>
          <w:rFonts w:hint="default" w:ascii="Times New Roman" w:hAnsi="Times New Roman" w:eastAsia="仿宋_GB2312" w:cs="Times New Roman"/>
          <w:color w:val="auto"/>
          <w:sz w:val="32"/>
          <w:szCs w:val="32"/>
        </w:rPr>
        <w:t>、龙雁</w:t>
      </w:r>
      <w:r>
        <w:rPr>
          <w:rFonts w:hint="default" w:ascii="Times New Roman" w:hAnsi="Times New Roman" w:eastAsia="仿宋_GB2312" w:cs="Times New Roman"/>
          <w:color w:val="auto"/>
          <w:sz w:val="32"/>
          <w:szCs w:val="32"/>
          <w:lang w:eastAsia="zh-CN"/>
        </w:rPr>
        <w:t>经济发展中心</w:t>
      </w:r>
      <w:r>
        <w:rPr>
          <w:rFonts w:hint="default" w:ascii="Times New Roman" w:hAnsi="Times New Roman" w:eastAsia="仿宋_GB2312" w:cs="Times New Roman"/>
          <w:color w:val="auto"/>
          <w:sz w:val="32"/>
          <w:szCs w:val="32"/>
        </w:rPr>
        <w:t>、金融办、台办、侨办、广电、通信、电力、水务、村（居）委员会等单位按职能职责把关，对报名系统的信息进行审核、确认。</w:t>
      </w:r>
    </w:p>
    <w:p>
      <w:pPr>
        <w:widowControl w:val="0"/>
        <w:wordWrap/>
        <w:adjustRightInd/>
        <w:snapToGrid/>
        <w:spacing w:before="0" w:after="0" w:line="540" w:lineRule="exact"/>
        <w:ind w:left="0" w:leftChars="0" w:right="0" w:firstLine="642" w:firstLineChars="200"/>
        <w:jc w:val="both"/>
        <w:textAlignment w:val="auto"/>
        <w:outlineLvl w:val="9"/>
        <w:rPr>
          <w:rFonts w:hint="default" w:ascii="Times New Roman" w:hAnsi="Times New Roman" w:eastAsia="仿宋" w:cs="Times New Roman"/>
          <w:color w:val="auto"/>
          <w:sz w:val="32"/>
          <w:szCs w:val="32"/>
        </w:rPr>
      </w:pPr>
      <w:r>
        <w:rPr>
          <w:rFonts w:hint="default" w:ascii="Times New Roman" w:hAnsi="Times New Roman" w:eastAsia="楷体_GB2312" w:cs="Times New Roman"/>
          <w:b/>
          <w:color w:val="auto"/>
          <w:sz w:val="32"/>
          <w:szCs w:val="32"/>
        </w:rPr>
        <w:t>（四）规范招生</w:t>
      </w:r>
      <w:r>
        <w:rPr>
          <w:rFonts w:hint="default" w:ascii="Times New Roman" w:hAnsi="Times New Roman" w:eastAsia="楷体_GB2312" w:cs="Times New Roman"/>
          <w:b/>
          <w:bCs/>
          <w:color w:val="auto"/>
          <w:sz w:val="32"/>
          <w:szCs w:val="32"/>
        </w:rPr>
        <w:t>行</w:t>
      </w:r>
      <w:r>
        <w:rPr>
          <w:rFonts w:hint="default" w:ascii="Times New Roman" w:hAnsi="Times New Roman" w:eastAsia="楷体_GB2312" w:cs="Times New Roman"/>
          <w:b/>
          <w:color w:val="auto"/>
          <w:sz w:val="32"/>
          <w:szCs w:val="32"/>
        </w:rPr>
        <w:t>为。</w:t>
      </w:r>
      <w:r>
        <w:rPr>
          <w:rFonts w:hint="default" w:ascii="Times New Roman" w:hAnsi="Times New Roman" w:eastAsia="仿宋_GB2312" w:cs="Times New Roman"/>
          <w:color w:val="auto"/>
          <w:sz w:val="32"/>
          <w:szCs w:val="32"/>
        </w:rPr>
        <w:t>学校严格按照本方案开展招生工作。民办学校根据核准的招生计划、招生时间和录取办法进行招生，不得另行组织招生报名，不得自行通过网上预约、信息登记等形式进行预报名，不得劝退或变相劝退已录取的学生，不得进行不实宣传，在校就读的学生做到人籍一致。</w:t>
      </w:r>
    </w:p>
    <w:p>
      <w:pPr>
        <w:widowControl w:val="0"/>
        <w:wordWrap/>
        <w:adjustRightInd/>
        <w:snapToGrid/>
        <w:spacing w:before="0" w:after="0" w:line="540" w:lineRule="exact"/>
        <w:ind w:left="0" w:leftChars="0" w:right="0" w:firstLine="642"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（五）强化监督管理。</w:t>
      </w:r>
      <w:r>
        <w:rPr>
          <w:rFonts w:hint="default" w:ascii="Times New Roman" w:hAnsi="Times New Roman" w:eastAsia="仿宋_GB2312" w:cs="Times New Roman"/>
          <w:color w:val="auto"/>
          <w:sz w:val="32"/>
          <w:szCs w:val="32"/>
        </w:rPr>
        <w:t>坚持“谁佐证、谁把关、谁负责”的原则，建立通报、倒查责任追究机制。纪检监察机关对相关部门履职情况和学校招生工作进行督查。畅通举报渠道，认真核实群众的信访投诉，</w:t>
      </w:r>
      <w:r>
        <w:rPr>
          <w:rFonts w:hint="default" w:ascii="Times New Roman" w:hAnsi="Times New Roman" w:eastAsia="仿宋_GB2312" w:cs="Times New Roman"/>
          <w:color w:val="auto"/>
          <w:sz w:val="32"/>
          <w:szCs w:val="32"/>
          <w:lang w:val="en-US" w:eastAsia="zh-CN"/>
        </w:rPr>
        <w:t>依法依规</w:t>
      </w:r>
      <w:r>
        <w:rPr>
          <w:rFonts w:hint="default" w:ascii="Times New Roman" w:hAnsi="Times New Roman" w:eastAsia="仿宋_GB2312" w:cs="Times New Roman"/>
          <w:color w:val="auto"/>
          <w:sz w:val="32"/>
          <w:szCs w:val="32"/>
        </w:rPr>
        <w:t>查处违规招生行为，并及时向社会公开。</w:t>
      </w:r>
    </w:p>
    <w:p>
      <w:pPr>
        <w:widowControl w:val="0"/>
        <w:wordWrap/>
        <w:adjustRightInd/>
        <w:snapToGrid/>
        <w:spacing w:before="0" w:after="0" w:line="540" w:lineRule="exact"/>
        <w:ind w:left="0" w:leftChars="0" w:right="0" w:firstLine="640"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区教育系统纪委举报电话：2325782，区纪委监委驻区教育局纪检监察组举报电话：5320133。</w:t>
      </w:r>
    </w:p>
    <w:p>
      <w:pPr>
        <w:widowControl w:val="0"/>
        <w:wordWrap/>
        <w:adjustRightInd/>
        <w:snapToGrid/>
        <w:spacing w:before="0" w:after="0" w:line="540" w:lineRule="exact"/>
        <w:ind w:left="0" w:leftChars="0" w:right="0" w:firstLine="640"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rPr>
        <w:t>十一、本实施方案</w:t>
      </w:r>
      <w:r>
        <w:rPr>
          <w:rFonts w:hint="default" w:ascii="Times New Roman" w:hAnsi="Times New Roman" w:eastAsia="黑体" w:cs="Times New Roman"/>
          <w:color w:val="auto"/>
          <w:sz w:val="32"/>
          <w:szCs w:val="32"/>
          <w:lang w:val="en-US" w:eastAsia="zh-CN"/>
        </w:rPr>
        <w:t>自公布之日起施行，有效期壹年</w:t>
      </w:r>
      <w:r>
        <w:rPr>
          <w:rFonts w:hint="default" w:ascii="Times New Roman" w:hAnsi="Times New Roman" w:eastAsia="黑体" w:cs="Times New Roman"/>
          <w:color w:val="auto"/>
          <w:sz w:val="32"/>
          <w:szCs w:val="32"/>
          <w:lang w:eastAsia="zh-CN"/>
        </w:rPr>
        <w:t>，</w:t>
      </w:r>
      <w:r>
        <w:rPr>
          <w:rFonts w:hint="default" w:ascii="Times New Roman" w:hAnsi="Times New Roman" w:eastAsia="黑体" w:cs="Times New Roman"/>
          <w:color w:val="auto"/>
          <w:sz w:val="32"/>
          <w:szCs w:val="32"/>
        </w:rPr>
        <w:t>由新罗区人民政府负责解释，新罗区教育局承担具体解释工作。</w:t>
      </w:r>
      <w:r>
        <w:rPr>
          <w:rFonts w:hint="default" w:ascii="Times New Roman" w:hAnsi="Times New Roman" w:eastAsia="仿宋_GB2312" w:cs="Times New Roman"/>
          <w:color w:val="auto"/>
          <w:sz w:val="32"/>
          <w:szCs w:val="32"/>
        </w:rPr>
        <w:t>咨询电话：0597－</w:t>
      </w:r>
      <w:r>
        <w:rPr>
          <w:rFonts w:hint="default" w:ascii="Times New Roman" w:hAnsi="Times New Roman" w:eastAsia="仿宋_GB2312" w:cs="Times New Roman"/>
          <w:color w:val="auto"/>
          <w:sz w:val="32"/>
          <w:szCs w:val="32"/>
          <w:lang w:val="en-US" w:eastAsia="zh-CN"/>
        </w:rPr>
        <w:t>5320888</w:t>
      </w:r>
      <w:r>
        <w:rPr>
          <w:rFonts w:hint="default" w:ascii="Times New Roman" w:hAnsi="Times New Roman" w:eastAsia="仿宋_GB2312" w:cs="Times New Roman"/>
          <w:color w:val="auto"/>
          <w:sz w:val="32"/>
          <w:szCs w:val="32"/>
        </w:rPr>
        <w:t>，0597－</w:t>
      </w:r>
      <w:r>
        <w:rPr>
          <w:rFonts w:hint="default" w:ascii="Times New Roman" w:hAnsi="Times New Roman" w:eastAsia="仿宋_GB2312" w:cs="Times New Roman"/>
          <w:color w:val="auto"/>
          <w:sz w:val="32"/>
          <w:szCs w:val="32"/>
          <w:lang w:val="en-US" w:eastAsia="zh-CN"/>
        </w:rPr>
        <w:t>5320555</w:t>
      </w:r>
      <w:r>
        <w:rPr>
          <w:rFonts w:hint="default" w:ascii="Times New Roman" w:hAnsi="Times New Roman" w:eastAsia="仿宋_GB2312" w:cs="Times New Roman"/>
          <w:color w:val="auto"/>
          <w:sz w:val="32"/>
          <w:szCs w:val="32"/>
        </w:rPr>
        <w:t>。</w:t>
      </w:r>
    </w:p>
    <w:p>
      <w:pPr>
        <w:widowControl w:val="0"/>
        <w:wordWrap/>
        <w:adjustRightInd/>
        <w:snapToGrid/>
        <w:spacing w:before="0" w:after="0" w:line="540" w:lineRule="exact"/>
        <w:ind w:left="0" w:leftChars="0" w:right="0"/>
        <w:jc w:val="both"/>
        <w:textAlignment w:val="auto"/>
        <w:outlineLvl w:val="9"/>
        <w:rPr>
          <w:rFonts w:hint="default" w:ascii="Times New Roman" w:hAnsi="Times New Roman" w:cs="Times New Roman"/>
          <w:color w:val="auto"/>
          <w:sz w:val="32"/>
          <w:szCs w:val="32"/>
        </w:rPr>
      </w:pPr>
    </w:p>
    <w:p>
      <w:pPr>
        <w:widowControl w:val="0"/>
        <w:wordWrap/>
        <w:adjustRightInd/>
        <w:snapToGrid/>
        <w:spacing w:before="0" w:after="0" w:line="540" w:lineRule="exact"/>
        <w:ind w:left="0" w:leftChars="0" w:right="0" w:firstLine="640" w:firstLineChars="2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color w:val="auto"/>
          <w:sz w:val="32"/>
          <w:szCs w:val="32"/>
        </w:rPr>
        <w:t>附件</w:t>
      </w:r>
      <w:r>
        <w:rPr>
          <w:rFonts w:hint="default" w:ascii="Times New Roman" w:hAnsi="Times New Roman" w:eastAsia="仿宋_GB2312" w:cs="Times New Roman"/>
          <w:color w:val="auto"/>
          <w:sz w:val="32"/>
          <w:szCs w:val="32"/>
          <w:u w:val="none"/>
        </w:rPr>
        <w:t>：1.</w:t>
      </w:r>
      <w:r>
        <w:rPr>
          <w:rFonts w:hint="default" w:ascii="Times New Roman" w:hAnsi="Times New Roman" w:eastAsia="仿宋_GB2312" w:cs="Times New Roman"/>
          <w:color w:val="auto"/>
          <w:sz w:val="32"/>
          <w:szCs w:val="32"/>
          <w:u w:val="none"/>
          <w:lang w:val="en-US" w:eastAsia="zh-CN"/>
        </w:rPr>
        <w:t>2026</w:t>
      </w:r>
      <w:r>
        <w:rPr>
          <w:rFonts w:hint="default" w:ascii="Times New Roman" w:hAnsi="Times New Roman" w:eastAsia="仿宋_GB2312" w:cs="Times New Roman"/>
          <w:b w:val="0"/>
          <w:bCs w:val="0"/>
          <w:color w:val="auto"/>
          <w:sz w:val="32"/>
          <w:szCs w:val="32"/>
          <w:u w:val="none"/>
        </w:rPr>
        <w:t>年新罗区中小学招生工作日程安排表</w:t>
      </w:r>
    </w:p>
    <w:p>
      <w:pPr>
        <w:widowControl w:val="0"/>
        <w:wordWrap/>
        <w:adjustRightInd/>
        <w:snapToGrid/>
        <w:spacing w:before="0" w:after="0" w:line="540" w:lineRule="exact"/>
        <w:ind w:left="0" w:leftChars="0" w:right="0" w:firstLine="1600" w:firstLineChars="5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rPr>
        <w:t>2.</w:t>
      </w:r>
      <w:r>
        <w:rPr>
          <w:rFonts w:hint="default" w:ascii="Times New Roman" w:hAnsi="Times New Roman" w:eastAsia="仿宋_GB2312" w:cs="Times New Roman"/>
          <w:color w:val="auto"/>
          <w:spacing w:val="-11"/>
          <w:sz w:val="32"/>
          <w:szCs w:val="32"/>
          <w:u w:val="none"/>
          <w:lang w:val="en-US" w:eastAsia="zh-CN"/>
        </w:rPr>
        <w:t>2026</w:t>
      </w:r>
      <w:r>
        <w:rPr>
          <w:rFonts w:hint="default" w:ascii="Times New Roman" w:hAnsi="Times New Roman" w:eastAsia="仿宋_GB2312" w:cs="Times New Roman"/>
          <w:b w:val="0"/>
          <w:bCs w:val="0"/>
          <w:color w:val="auto"/>
          <w:spacing w:val="-11"/>
          <w:sz w:val="32"/>
          <w:szCs w:val="32"/>
          <w:u w:val="none"/>
        </w:rPr>
        <w:t>年新罗区“</w:t>
      </w:r>
      <w:r>
        <w:rPr>
          <w:rFonts w:hint="default" w:ascii="Times New Roman" w:hAnsi="Times New Roman" w:eastAsia="仿宋_GB2312" w:cs="Times New Roman"/>
          <w:b w:val="0"/>
          <w:bCs w:val="0"/>
          <w:color w:val="auto"/>
          <w:spacing w:val="-11"/>
          <w:sz w:val="32"/>
          <w:szCs w:val="32"/>
          <w:u w:val="none"/>
          <w:lang w:val="en-US" w:eastAsia="zh-CN"/>
        </w:rPr>
        <w:t>十街两镇</w:t>
      </w:r>
      <w:r>
        <w:rPr>
          <w:rFonts w:hint="default" w:ascii="Times New Roman" w:hAnsi="Times New Roman" w:eastAsia="仿宋_GB2312" w:cs="Times New Roman"/>
          <w:b w:val="0"/>
          <w:bCs w:val="0"/>
          <w:color w:val="auto"/>
          <w:spacing w:val="-11"/>
          <w:sz w:val="32"/>
          <w:szCs w:val="32"/>
          <w:u w:val="none"/>
        </w:rPr>
        <w:t>”小学招生计划、范围一览表</w:t>
      </w:r>
    </w:p>
    <w:p>
      <w:pPr>
        <w:widowControl w:val="0"/>
        <w:wordWrap/>
        <w:adjustRightInd/>
        <w:snapToGrid/>
        <w:spacing w:before="0" w:after="0" w:line="540" w:lineRule="exact"/>
        <w:ind w:left="0" w:leftChars="0" w:right="0" w:firstLine="1600" w:firstLineChars="50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rPr>
        <w:t>3.</w:t>
      </w:r>
      <w:r>
        <w:rPr>
          <w:rFonts w:hint="default" w:ascii="Times New Roman" w:hAnsi="Times New Roman" w:eastAsia="仿宋_GB2312" w:cs="Times New Roman"/>
          <w:color w:val="auto"/>
          <w:sz w:val="32"/>
          <w:szCs w:val="32"/>
          <w:u w:val="none"/>
          <w:lang w:val="en-US" w:eastAsia="zh-CN"/>
        </w:rPr>
        <w:t>2026</w:t>
      </w:r>
      <w:r>
        <w:rPr>
          <w:rFonts w:hint="default" w:ascii="Times New Roman" w:hAnsi="Times New Roman" w:eastAsia="仿宋_GB2312" w:cs="Times New Roman"/>
          <w:b w:val="0"/>
          <w:bCs w:val="0"/>
          <w:color w:val="auto"/>
          <w:sz w:val="32"/>
          <w:szCs w:val="32"/>
          <w:u w:val="none"/>
        </w:rPr>
        <w:t>年新罗区“</w:t>
      </w:r>
      <w:r>
        <w:rPr>
          <w:rFonts w:hint="default" w:ascii="Times New Roman" w:hAnsi="Times New Roman" w:eastAsia="仿宋_GB2312" w:cs="Times New Roman"/>
          <w:b w:val="0"/>
          <w:bCs w:val="0"/>
          <w:color w:val="auto"/>
          <w:spacing w:val="-1"/>
          <w:sz w:val="32"/>
          <w:szCs w:val="32"/>
          <w:u w:val="none"/>
          <w:lang w:val="en-US" w:eastAsia="zh-CN"/>
        </w:rPr>
        <w:t>十街两镇</w:t>
      </w:r>
      <w:r>
        <w:rPr>
          <w:rFonts w:hint="default" w:ascii="Times New Roman" w:hAnsi="Times New Roman" w:eastAsia="仿宋_GB2312" w:cs="Times New Roman"/>
          <w:b w:val="0"/>
          <w:bCs w:val="0"/>
          <w:color w:val="auto"/>
          <w:sz w:val="32"/>
          <w:szCs w:val="32"/>
          <w:u w:val="none"/>
        </w:rPr>
        <w:t>”小学片区统筹志愿学校</w:t>
      </w:r>
    </w:p>
    <w:p>
      <w:pPr>
        <w:widowControl w:val="0"/>
        <w:wordWrap/>
        <w:adjustRightInd/>
        <w:snapToGrid/>
        <w:spacing w:before="0" w:after="0" w:line="540" w:lineRule="exact"/>
        <w:ind w:left="0" w:leftChars="0" w:right="0" w:firstLine="1760" w:firstLineChars="550"/>
        <w:jc w:val="both"/>
        <w:textAlignment w:val="auto"/>
        <w:outlineLvl w:val="9"/>
        <w:rPr>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color w:val="auto"/>
          <w:sz w:val="32"/>
          <w:szCs w:val="32"/>
          <w:u w:val="none"/>
        </w:rPr>
        <w:t>一览表</w:t>
      </w:r>
    </w:p>
    <w:p>
      <w:pPr>
        <w:widowControl w:val="0"/>
        <w:wordWrap/>
        <w:adjustRightInd/>
        <w:snapToGrid/>
        <w:spacing w:before="0" w:after="0" w:line="540" w:lineRule="exact"/>
        <w:ind w:left="0" w:leftChars="0" w:right="0" w:firstLine="1600" w:firstLineChars="500"/>
        <w:jc w:val="both"/>
        <w:textAlignment w:val="auto"/>
        <w:outlineLvl w:val="9"/>
        <w:rPr>
          <w:rFonts w:hint="eastAsia" w:ascii="仿宋_GB2312" w:hAnsi="仿宋_GB2312" w:eastAsia="仿宋_GB2312" w:cs="仿宋_GB2312"/>
          <w:b w:val="0"/>
          <w:bCs w:val="0"/>
          <w:color w:val="auto"/>
          <w:kern w:val="0"/>
          <w:sz w:val="32"/>
          <w:szCs w:val="32"/>
        </w:rPr>
      </w:pPr>
      <w:r>
        <w:rPr>
          <w:rFonts w:hint="default" w:ascii="Times New Roman" w:hAnsi="Times New Roman" w:eastAsia="仿宋_GB2312" w:cs="Times New Roman"/>
          <w:b w:val="0"/>
          <w:bCs w:val="0"/>
          <w:color w:val="auto"/>
          <w:sz w:val="32"/>
          <w:szCs w:val="32"/>
          <w:u w:val="none"/>
        </w:rPr>
        <w:t>4.</w:t>
      </w:r>
      <w:r>
        <w:rPr>
          <w:rFonts w:hint="default" w:ascii="Times New Roman" w:hAnsi="Times New Roman" w:eastAsia="仿宋_GB2312" w:cs="Times New Roman"/>
          <w:b w:val="0"/>
          <w:bCs w:val="0"/>
          <w:color w:val="auto"/>
          <w:spacing w:val="-11"/>
          <w:sz w:val="32"/>
          <w:szCs w:val="32"/>
          <w:u w:val="none"/>
          <w:lang w:val="en-US" w:eastAsia="zh-CN"/>
        </w:rPr>
        <w:t>2026</w:t>
      </w:r>
      <w:r>
        <w:rPr>
          <w:rFonts w:hint="default" w:ascii="Times New Roman" w:hAnsi="Times New Roman" w:eastAsia="仿宋_GB2312" w:cs="Times New Roman"/>
          <w:b w:val="0"/>
          <w:bCs w:val="0"/>
          <w:color w:val="auto"/>
          <w:spacing w:val="-11"/>
          <w:sz w:val="32"/>
          <w:szCs w:val="32"/>
          <w:u w:val="none"/>
        </w:rPr>
        <w:t>年新罗区“</w:t>
      </w:r>
      <w:r>
        <w:rPr>
          <w:rFonts w:hint="default" w:ascii="Times New Roman" w:hAnsi="Times New Roman" w:eastAsia="仿宋_GB2312" w:cs="Times New Roman"/>
          <w:b w:val="0"/>
          <w:bCs w:val="0"/>
          <w:color w:val="auto"/>
          <w:spacing w:val="-11"/>
          <w:sz w:val="32"/>
          <w:szCs w:val="32"/>
          <w:u w:val="none"/>
          <w:lang w:val="en-US" w:eastAsia="zh-CN"/>
        </w:rPr>
        <w:t>十街两镇</w:t>
      </w:r>
      <w:r>
        <w:rPr>
          <w:rFonts w:hint="default" w:ascii="Times New Roman" w:hAnsi="Times New Roman" w:eastAsia="仿宋_GB2312" w:cs="Times New Roman"/>
          <w:b w:val="0"/>
          <w:bCs w:val="0"/>
          <w:color w:val="auto"/>
          <w:spacing w:val="-11"/>
          <w:sz w:val="32"/>
          <w:szCs w:val="32"/>
          <w:u w:val="none"/>
        </w:rPr>
        <w:t>”中学招生计划、范围</w:t>
      </w:r>
      <w:r>
        <w:rPr>
          <w:rFonts w:hint="eastAsia" w:ascii="仿宋_GB2312" w:hAnsi="仿宋_GB2312" w:eastAsia="仿宋_GB2312" w:cs="仿宋_GB2312"/>
          <w:b w:val="0"/>
          <w:bCs w:val="0"/>
          <w:color w:val="auto"/>
          <w:kern w:val="0"/>
          <w:sz w:val="32"/>
          <w:szCs w:val="32"/>
        </w:rPr>
        <w:t>和统筹</w:t>
      </w:r>
    </w:p>
    <w:p>
      <w:pPr>
        <w:widowControl w:val="0"/>
        <w:wordWrap/>
        <w:adjustRightInd/>
        <w:snapToGrid/>
        <w:spacing w:before="0" w:after="0" w:line="540" w:lineRule="exact"/>
        <w:ind w:left="0" w:leftChars="0" w:right="0" w:firstLine="1600" w:firstLineChars="500"/>
        <w:jc w:val="both"/>
        <w:textAlignment w:val="auto"/>
        <w:outlineLvl w:val="9"/>
        <w:rPr>
          <w:rFonts w:hint="eastAsia" w:ascii="仿宋_GB2312" w:hAnsi="仿宋_GB2312" w:eastAsia="仿宋_GB2312" w:cs="仿宋_GB2312"/>
          <w:b w:val="0"/>
          <w:bCs w:val="0"/>
          <w:color w:val="auto"/>
          <w:spacing w:val="-11"/>
          <w:sz w:val="32"/>
          <w:szCs w:val="32"/>
          <w:u w:val="none"/>
        </w:rPr>
      </w:pPr>
      <w:r>
        <w:rPr>
          <w:rFonts w:hint="eastAsia" w:ascii="仿宋_GB2312" w:hAnsi="仿宋_GB2312" w:eastAsia="仿宋_GB2312" w:cs="仿宋_GB2312"/>
          <w:b w:val="0"/>
          <w:bCs w:val="0"/>
          <w:color w:val="auto"/>
          <w:kern w:val="0"/>
          <w:sz w:val="32"/>
          <w:szCs w:val="32"/>
          <w:lang w:val="en-US" w:eastAsia="zh-CN"/>
        </w:rPr>
        <w:t xml:space="preserve"> </w:t>
      </w:r>
      <w:r>
        <w:rPr>
          <w:rFonts w:hint="eastAsia" w:ascii="仿宋_GB2312" w:hAnsi="仿宋_GB2312" w:eastAsia="仿宋_GB2312" w:cs="仿宋_GB2312"/>
          <w:b w:val="0"/>
          <w:bCs w:val="0"/>
          <w:color w:val="auto"/>
          <w:kern w:val="0"/>
          <w:sz w:val="32"/>
          <w:szCs w:val="32"/>
        </w:rPr>
        <w:t>志愿学校一览表</w:t>
      </w:r>
    </w:p>
    <w:p>
      <w:pPr>
        <w:widowControl w:val="0"/>
        <w:wordWrap/>
        <w:adjustRightInd/>
        <w:snapToGrid/>
        <w:spacing w:before="0" w:after="0" w:line="540" w:lineRule="exact"/>
        <w:ind w:left="0" w:leftChars="0" w:right="0" w:firstLine="1590" w:firstLineChars="500"/>
        <w:jc w:val="both"/>
        <w:textAlignment w:val="auto"/>
        <w:outlineLvl w:val="9"/>
        <w:rPr>
          <w:rFonts w:hint="default" w:ascii="Times New Roman" w:hAnsi="Times New Roman" w:eastAsia="仿宋_GB2312" w:cs="Times New Roman"/>
          <w:color w:val="auto"/>
          <w:spacing w:val="-1"/>
          <w:sz w:val="32"/>
          <w:szCs w:val="32"/>
          <w:lang w:val="en-US" w:eastAsia="zh-CN"/>
        </w:rPr>
      </w:pPr>
      <w:r>
        <w:rPr>
          <w:rFonts w:hint="default" w:ascii="Times New Roman" w:hAnsi="Times New Roman" w:eastAsia="仿宋_GB2312" w:cs="Times New Roman"/>
          <w:color w:val="auto"/>
          <w:spacing w:val="-1"/>
          <w:sz w:val="32"/>
          <w:szCs w:val="32"/>
          <w:u w:val="none"/>
          <w:lang w:val="en-US" w:eastAsia="zh-CN"/>
        </w:rPr>
        <w:t>5.2026</w:t>
      </w:r>
      <w:r>
        <w:rPr>
          <w:rFonts w:hint="default" w:ascii="Times New Roman" w:hAnsi="Times New Roman" w:eastAsia="仿宋_GB2312" w:cs="Times New Roman"/>
          <w:color w:val="auto"/>
          <w:spacing w:val="-1"/>
          <w:sz w:val="32"/>
          <w:szCs w:val="32"/>
          <w:lang w:val="en-US" w:eastAsia="zh-CN"/>
        </w:rPr>
        <w:t>年新罗区中心城区小学前三批对象参与摇号</w:t>
      </w:r>
    </w:p>
    <w:p>
      <w:pPr>
        <w:widowControl w:val="0"/>
        <w:wordWrap/>
        <w:adjustRightInd/>
        <w:snapToGrid/>
        <w:spacing w:before="0" w:after="0" w:line="540" w:lineRule="exact"/>
        <w:ind w:left="0" w:leftChars="0" w:right="0" w:firstLine="1749" w:firstLineChars="550"/>
        <w:jc w:val="both"/>
        <w:textAlignment w:val="auto"/>
        <w:outlineLvl w:val="9"/>
        <w:rPr>
          <w:rFonts w:hint="default" w:ascii="Times New Roman" w:hAnsi="Times New Roman" w:eastAsia="仿宋_GB2312" w:cs="Times New Roman"/>
          <w:color w:val="auto"/>
          <w:spacing w:val="-1"/>
          <w:sz w:val="32"/>
          <w:szCs w:val="32"/>
          <w:lang w:val="en-US" w:eastAsia="zh-CN"/>
        </w:rPr>
      </w:pPr>
      <w:r>
        <w:rPr>
          <w:rFonts w:hint="default" w:ascii="Times New Roman" w:hAnsi="Times New Roman" w:eastAsia="仿宋_GB2312" w:cs="Times New Roman"/>
          <w:color w:val="auto"/>
          <w:spacing w:val="-1"/>
          <w:sz w:val="32"/>
          <w:szCs w:val="32"/>
          <w:lang w:val="en-US" w:eastAsia="zh-CN"/>
        </w:rPr>
        <w:t>指定学校一览表</w:t>
      </w:r>
    </w:p>
    <w:tbl>
      <w:tblPr>
        <w:tblW w:w="96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0"/>
        <w:gridCol w:w="2375"/>
        <w:gridCol w:w="159"/>
        <w:gridCol w:w="5896"/>
      </w:tblGrid>
      <w:tr>
        <w:trPr>
          <w:trHeight w:val="420" w:hRule="atLeast"/>
          <w:jc w:val="center"/>
        </w:trPr>
        <w:tc>
          <w:tcPr>
            <w:tcW w:w="1230" w:type="dxa"/>
            <w:tcBorders>
              <w:top w:val="nil"/>
              <w:left w:val="nil"/>
              <w:bottom w:val="nil"/>
              <w:right w:val="nil"/>
            </w:tcBorders>
            <w:vAlign w:val="center"/>
          </w:tcPr>
          <w:p>
            <w:pPr>
              <w:widowControl/>
              <w:jc w:val="left"/>
              <w:rPr>
                <w:rFonts w:hint="default" w:ascii="Times New Roman" w:hAnsi="Times New Roman" w:eastAsia="黑体" w:cs="Times New Roman"/>
                <w:color w:val="auto"/>
                <w:kern w:val="0"/>
                <w:sz w:val="32"/>
                <w:szCs w:val="32"/>
              </w:rPr>
            </w:pPr>
            <w:bookmarkStart w:id="0" w:name="RANGE!A1:C28"/>
            <w:r>
              <w:rPr>
                <w:rFonts w:hint="default" w:ascii="Times New Roman" w:hAnsi="Times New Roman" w:eastAsia="黑体" w:cs="Times New Roman"/>
                <w:color w:val="auto"/>
                <w:kern w:val="0"/>
                <w:sz w:val="32"/>
                <w:szCs w:val="32"/>
              </w:rPr>
              <w:t>附件1</w:t>
            </w:r>
            <w:bookmarkEnd w:id="0"/>
          </w:p>
        </w:tc>
        <w:tc>
          <w:tcPr>
            <w:tcW w:w="2534" w:type="dxa"/>
            <w:gridSpan w:val="2"/>
            <w:tcBorders>
              <w:top w:val="nil"/>
              <w:left w:val="nil"/>
              <w:bottom w:val="nil"/>
              <w:right w:val="nil"/>
            </w:tcBorders>
            <w:vAlign w:val="center"/>
          </w:tcPr>
          <w:p>
            <w:pPr>
              <w:widowControl/>
              <w:jc w:val="left"/>
              <w:rPr>
                <w:rFonts w:hint="default" w:ascii="Times New Roman" w:hAnsi="Times New Roman" w:eastAsia="黑体" w:cs="Times New Roman"/>
                <w:color w:val="auto"/>
                <w:kern w:val="0"/>
                <w:sz w:val="32"/>
                <w:szCs w:val="32"/>
              </w:rPr>
            </w:pPr>
          </w:p>
        </w:tc>
        <w:tc>
          <w:tcPr>
            <w:tcW w:w="5896" w:type="dxa"/>
            <w:tcBorders>
              <w:top w:val="nil"/>
              <w:left w:val="nil"/>
              <w:bottom w:val="nil"/>
              <w:right w:val="nil"/>
            </w:tcBorders>
            <w:vAlign w:val="center"/>
          </w:tcPr>
          <w:p>
            <w:pPr>
              <w:widowControl/>
              <w:jc w:val="left"/>
              <w:rPr>
                <w:rFonts w:hint="default" w:ascii="Times New Roman" w:hAnsi="Times New Roman" w:cs="Times New Roman"/>
                <w:color w:val="auto"/>
                <w:kern w:val="0"/>
                <w:sz w:val="22"/>
                <w:szCs w:val="22"/>
              </w:rPr>
            </w:pPr>
          </w:p>
        </w:tc>
      </w:tr>
      <w:tr>
        <w:trPr>
          <w:trHeight w:val="540" w:hRule="atLeast"/>
          <w:jc w:val="center"/>
        </w:trPr>
        <w:tc>
          <w:tcPr>
            <w:tcW w:w="9660" w:type="dxa"/>
            <w:gridSpan w:val="4"/>
            <w:tcBorders>
              <w:top w:val="nil"/>
              <w:left w:val="nil"/>
              <w:bottom w:val="single" w:color="auto" w:sz="4" w:space="0"/>
              <w:right w:val="nil"/>
            </w:tcBorders>
            <w:vAlign w:val="center"/>
          </w:tcPr>
          <w:p>
            <w:pPr>
              <w:widowControl/>
              <w:spacing w:line="600" w:lineRule="exact"/>
              <w:jc w:val="center"/>
              <w:rPr>
                <w:rFonts w:hint="default" w:ascii="Times New Roman" w:hAnsi="Times New Roman" w:eastAsia="方正小标宋简体" w:cs="Times New Roman"/>
                <w:bCs/>
                <w:color w:val="auto"/>
                <w:kern w:val="0"/>
                <w:sz w:val="40"/>
                <w:szCs w:val="40"/>
              </w:rPr>
            </w:pPr>
            <w:r>
              <w:rPr>
                <w:rFonts w:hint="default" w:ascii="Times New Roman" w:hAnsi="Times New Roman" w:eastAsia="方正小标宋简体" w:cs="Times New Roman"/>
                <w:bCs/>
                <w:color w:val="auto"/>
                <w:kern w:val="0"/>
                <w:sz w:val="40"/>
                <w:szCs w:val="40"/>
              </w:rPr>
              <w:t>202</w:t>
            </w:r>
            <w:r>
              <w:rPr>
                <w:rFonts w:hint="default" w:ascii="Times New Roman" w:hAnsi="Times New Roman" w:eastAsia="方正小标宋简体" w:cs="Times New Roman"/>
                <w:bCs/>
                <w:color w:val="auto"/>
                <w:kern w:val="0"/>
                <w:sz w:val="40"/>
                <w:szCs w:val="40"/>
                <w:lang w:val="en-US" w:eastAsia="zh-CN"/>
              </w:rPr>
              <w:t>6</w:t>
            </w:r>
            <w:r>
              <w:rPr>
                <w:rFonts w:hint="default" w:ascii="Times New Roman" w:hAnsi="Times New Roman" w:eastAsia="方正小标宋简体" w:cs="Times New Roman"/>
                <w:bCs/>
                <w:color w:val="auto"/>
                <w:kern w:val="0"/>
                <w:sz w:val="40"/>
                <w:szCs w:val="40"/>
              </w:rPr>
              <w:t>年新罗区中小学招生工作日程安排表</w:t>
            </w:r>
          </w:p>
          <w:p>
            <w:pPr>
              <w:widowControl/>
              <w:spacing w:line="200" w:lineRule="exact"/>
              <w:rPr>
                <w:rFonts w:hint="default" w:ascii="Times New Roman" w:hAnsi="Times New Roman" w:eastAsia="方正小标宋简体" w:cs="Times New Roman"/>
                <w:bCs/>
                <w:color w:val="auto"/>
                <w:kern w:val="0"/>
                <w:sz w:val="40"/>
                <w:szCs w:val="40"/>
              </w:rPr>
            </w:pPr>
          </w:p>
        </w:tc>
      </w:tr>
      <w:tr>
        <w:trPr>
          <w:trHeight w:val="540"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日期</w:t>
            </w:r>
          </w:p>
        </w:tc>
        <w:tc>
          <w:tcPr>
            <w:tcW w:w="2375" w:type="dxa"/>
            <w:tcBorders>
              <w:top w:val="single" w:color="auto" w:sz="4" w:space="0"/>
              <w:left w:val="nil"/>
              <w:bottom w:val="single" w:color="auto" w:sz="4" w:space="0"/>
              <w:right w:val="single" w:color="auto" w:sz="4" w:space="0"/>
            </w:tcBorders>
            <w:vAlign w:val="center"/>
          </w:tcPr>
          <w:p>
            <w:pPr>
              <w:widowControl/>
              <w:spacing w:line="42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流程</w:t>
            </w:r>
          </w:p>
        </w:tc>
        <w:tc>
          <w:tcPr>
            <w:tcW w:w="6055" w:type="dxa"/>
            <w:gridSpan w:val="2"/>
            <w:tcBorders>
              <w:top w:val="single" w:color="auto" w:sz="4" w:space="0"/>
              <w:left w:val="nil"/>
              <w:bottom w:val="single" w:color="auto" w:sz="4" w:space="0"/>
              <w:right w:val="single" w:color="auto" w:sz="4" w:space="0"/>
            </w:tcBorders>
            <w:vAlign w:val="center"/>
          </w:tcPr>
          <w:p>
            <w:pPr>
              <w:widowControl/>
              <w:spacing w:line="42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主要内容</w:t>
            </w:r>
          </w:p>
        </w:tc>
      </w:tr>
      <w:tr>
        <w:trPr>
          <w:trHeight w:val="2680"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7月1日</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lang w:val="en-US" w:eastAsia="zh-CN"/>
              </w:rPr>
              <w:t>7月8日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网上登记建档</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（公办、民办学校）</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符合入学条件的适龄儿少，在报名系统“公办学校”窗口</w:t>
            </w:r>
            <w:r>
              <w:rPr>
                <w:rFonts w:hint="default" w:ascii="Times New Roman" w:hAnsi="Times New Roman" w:eastAsia="仿宋_GB2312" w:cs="Times New Roman"/>
                <w:color w:val="auto"/>
                <w:kern w:val="0"/>
                <w:sz w:val="24"/>
                <w:lang w:eastAsia="zh-CN"/>
              </w:rPr>
              <w:t>登录</w:t>
            </w:r>
            <w:r>
              <w:rPr>
                <w:rFonts w:hint="default" w:ascii="Times New Roman" w:hAnsi="Times New Roman" w:eastAsia="仿宋_GB2312" w:cs="Times New Roman"/>
                <w:color w:val="auto"/>
                <w:kern w:val="0"/>
                <w:sz w:val="24"/>
              </w:rPr>
              <w:t>，填写登记学校（前三批和第四批提前批的对象填写房产或户口所在地的学校，第四批的对象填写居住所在地的学校）及相关信息。若有意愿报名民办学校的，公办学校报名后另从“民办学校”窗口</w:t>
            </w:r>
            <w:r>
              <w:rPr>
                <w:rFonts w:hint="default" w:ascii="Times New Roman" w:hAnsi="Times New Roman" w:eastAsia="仿宋_GB2312" w:cs="Times New Roman"/>
                <w:color w:val="auto"/>
                <w:kern w:val="0"/>
                <w:sz w:val="24"/>
                <w:lang w:eastAsia="zh-CN"/>
              </w:rPr>
              <w:t>登录</w:t>
            </w:r>
            <w:r>
              <w:rPr>
                <w:rFonts w:hint="default" w:ascii="Times New Roman" w:hAnsi="Times New Roman" w:eastAsia="仿宋_GB2312" w:cs="Times New Roman"/>
                <w:color w:val="auto"/>
                <w:kern w:val="0"/>
                <w:sz w:val="24"/>
              </w:rPr>
              <w:t>填报相关信息。并确认服从统筹安排。</w:t>
            </w:r>
          </w:p>
        </w:tc>
      </w:tr>
      <w:tr>
        <w:trPr>
          <w:trHeight w:val="1399"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lang w:val="en-US" w:eastAsia="zh-CN"/>
              </w:rPr>
              <w:t>7</w:t>
            </w:r>
            <w:r>
              <w:rPr>
                <w:rFonts w:hint="default" w:ascii="Times New Roman" w:hAnsi="Times New Roman" w:eastAsia="仿宋_GB2312" w:cs="Times New Roman"/>
                <w:color w:val="auto"/>
                <w:kern w:val="0"/>
                <w:sz w:val="24"/>
              </w:rPr>
              <w:t>月</w:t>
            </w:r>
            <w:r>
              <w:rPr>
                <w:rFonts w:hint="default" w:ascii="Times New Roman" w:hAnsi="Times New Roman" w:eastAsia="仿宋_GB2312" w:cs="Times New Roman"/>
                <w:color w:val="auto"/>
                <w:kern w:val="0"/>
                <w:sz w:val="24"/>
                <w:lang w:val="en-US" w:eastAsia="zh-CN"/>
              </w:rPr>
              <w:t>1</w:t>
            </w:r>
            <w:r>
              <w:rPr>
                <w:rFonts w:hint="default" w:ascii="Times New Roman" w:hAnsi="Times New Roman" w:eastAsia="仿宋_GB2312" w:cs="Times New Roman"/>
                <w:color w:val="auto"/>
                <w:kern w:val="0"/>
                <w:sz w:val="24"/>
              </w:rPr>
              <w:t>日</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lang w:val="en-US" w:eastAsia="zh-CN"/>
              </w:rPr>
              <w:t>7</w:t>
            </w:r>
            <w:r>
              <w:rPr>
                <w:rFonts w:hint="default" w:ascii="Times New Roman" w:hAnsi="Times New Roman" w:eastAsia="仿宋_GB2312" w:cs="Times New Roman"/>
                <w:color w:val="auto"/>
                <w:kern w:val="0"/>
                <w:sz w:val="24"/>
              </w:rPr>
              <w:t>月</w:t>
            </w:r>
            <w:r>
              <w:rPr>
                <w:rFonts w:hint="default" w:ascii="Times New Roman" w:hAnsi="Times New Roman" w:eastAsia="仿宋_GB2312" w:cs="Times New Roman"/>
                <w:color w:val="auto"/>
                <w:kern w:val="0"/>
                <w:sz w:val="24"/>
                <w:lang w:val="en-US" w:eastAsia="zh-CN"/>
              </w:rPr>
              <w:t>2</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资格审核</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并网上登记</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（政策性照顾对象）</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lang w:val="en-US" w:eastAsia="zh-CN"/>
              </w:rPr>
              <w:t>符合</w:t>
            </w:r>
            <w:r>
              <w:rPr>
                <w:rFonts w:hint="default" w:ascii="Times New Roman" w:hAnsi="Times New Roman" w:eastAsia="仿宋_GB2312" w:cs="Times New Roman"/>
                <w:color w:val="auto"/>
                <w:kern w:val="0"/>
                <w:sz w:val="24"/>
              </w:rPr>
              <w:t>政策性照顾入学的对象须持相关材料到有关部门审核，审核通过后，由系统下发政策性报名资格码，家长收到资格码后再进行网上登记。</w:t>
            </w:r>
          </w:p>
        </w:tc>
      </w:tr>
      <w:tr>
        <w:trPr>
          <w:trHeight w:val="1061"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lang w:val="en-US" w:eastAsia="zh-CN"/>
              </w:rPr>
              <w:t>7</w:t>
            </w:r>
            <w:r>
              <w:rPr>
                <w:rFonts w:hint="default" w:ascii="Times New Roman" w:hAnsi="Times New Roman" w:eastAsia="仿宋_GB2312" w:cs="Times New Roman"/>
                <w:color w:val="auto"/>
                <w:kern w:val="0"/>
                <w:sz w:val="24"/>
              </w:rPr>
              <w:t>月</w:t>
            </w:r>
            <w:r>
              <w:rPr>
                <w:rFonts w:hint="default" w:ascii="Times New Roman" w:hAnsi="Times New Roman" w:eastAsia="仿宋_GB2312" w:cs="Times New Roman"/>
                <w:b w:val="0"/>
                <w:bCs w:val="0"/>
                <w:color w:val="auto"/>
                <w:kern w:val="0"/>
                <w:sz w:val="24"/>
                <w:lang w:val="en-US" w:eastAsia="zh-CN"/>
              </w:rPr>
              <w:t>5</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便民服务登记</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（公办、民办学校）</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无法自行网上登记的家长携带登记建档所需材料到登记学校审核，并在工作人员指导下进行网上登记。</w:t>
            </w:r>
          </w:p>
        </w:tc>
      </w:tr>
      <w:tr>
        <w:trPr>
          <w:trHeight w:val="2599"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7月</w:t>
            </w:r>
            <w:r>
              <w:rPr>
                <w:rFonts w:hint="default" w:ascii="Times New Roman" w:hAnsi="Times New Roman" w:eastAsia="仿宋_GB2312" w:cs="Times New Roman"/>
                <w:b w:val="0"/>
                <w:bCs w:val="0"/>
                <w:color w:val="auto"/>
                <w:kern w:val="0"/>
                <w:sz w:val="24"/>
                <w:lang w:val="en-US" w:eastAsia="zh-CN"/>
              </w:rPr>
              <w:t>9</w:t>
            </w:r>
            <w:r>
              <w:rPr>
                <w:rFonts w:hint="default" w:ascii="Times New Roman" w:hAnsi="Times New Roman" w:eastAsia="仿宋_GB2312" w:cs="Times New Roman"/>
                <w:color w:val="auto"/>
                <w:kern w:val="0"/>
                <w:sz w:val="24"/>
              </w:rPr>
              <w:t>日—</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7</w:t>
            </w:r>
            <w:r>
              <w:rPr>
                <w:rFonts w:hint="default" w:ascii="Times New Roman" w:hAnsi="Times New Roman" w:eastAsia="仿宋_GB2312" w:cs="Times New Roman"/>
                <w:b w:val="0"/>
                <w:bCs w:val="0"/>
                <w:color w:val="auto"/>
                <w:kern w:val="0"/>
                <w:sz w:val="24"/>
              </w:rPr>
              <w:t>月</w:t>
            </w:r>
            <w:r>
              <w:rPr>
                <w:rFonts w:hint="default" w:ascii="Times New Roman" w:hAnsi="Times New Roman" w:eastAsia="仿宋_GB2312" w:cs="Times New Roman"/>
                <w:b w:val="0"/>
                <w:bCs w:val="0"/>
                <w:color w:val="auto"/>
                <w:kern w:val="0"/>
                <w:sz w:val="24"/>
                <w:lang w:val="en-US" w:eastAsia="zh-CN"/>
              </w:rPr>
              <w:t>15</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资格审核</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材料审核</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（公办、民办学校）</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学校及相关部门组织网上审核登记学生信息。登记信息无法网上比对的，前三批对象（含拆迁户）及第四批提前批对象于7</w:t>
            </w:r>
            <w:r>
              <w:rPr>
                <w:rFonts w:hint="default" w:ascii="Times New Roman" w:hAnsi="Times New Roman" w:eastAsia="仿宋_GB2312" w:cs="Times New Roman"/>
                <w:b w:val="0"/>
                <w:bCs w:val="0"/>
                <w:color w:val="auto"/>
                <w:kern w:val="0"/>
                <w:sz w:val="24"/>
              </w:rPr>
              <w:t>月</w:t>
            </w:r>
            <w:r>
              <w:rPr>
                <w:rFonts w:hint="default" w:ascii="Times New Roman" w:hAnsi="Times New Roman" w:eastAsia="仿宋_GB2312" w:cs="Times New Roman"/>
                <w:b w:val="0"/>
                <w:bCs w:val="0"/>
                <w:color w:val="auto"/>
                <w:kern w:val="0"/>
                <w:sz w:val="24"/>
                <w:lang w:val="en-US" w:eastAsia="zh-CN"/>
              </w:rPr>
              <w:t>9</w:t>
            </w:r>
            <w:r>
              <w:rPr>
                <w:rFonts w:hint="default" w:ascii="Times New Roman" w:hAnsi="Times New Roman" w:eastAsia="仿宋_GB2312" w:cs="Times New Roman"/>
                <w:b/>
                <w:bCs/>
                <w:color w:val="auto"/>
                <w:kern w:val="0"/>
                <w:sz w:val="24"/>
              </w:rPr>
              <w:t>-</w:t>
            </w:r>
            <w:r>
              <w:rPr>
                <w:rFonts w:hint="default" w:ascii="Times New Roman" w:hAnsi="Times New Roman" w:eastAsia="仿宋_GB2312" w:cs="Times New Roman"/>
                <w:color w:val="auto"/>
                <w:kern w:val="0"/>
                <w:sz w:val="24"/>
                <w:lang w:val="en-US" w:eastAsia="zh-CN"/>
              </w:rPr>
              <w:t>11</w:t>
            </w:r>
            <w:r>
              <w:rPr>
                <w:rFonts w:hint="default" w:ascii="Times New Roman" w:hAnsi="Times New Roman" w:eastAsia="仿宋_GB2312" w:cs="Times New Roman"/>
                <w:color w:val="auto"/>
                <w:kern w:val="0"/>
                <w:sz w:val="24"/>
              </w:rPr>
              <w:t>日</w:t>
            </w:r>
            <w:r>
              <w:rPr>
                <w:rFonts w:hint="default" w:ascii="Times New Roman" w:hAnsi="Times New Roman" w:eastAsia="仿宋_GB2312" w:cs="Times New Roman"/>
                <w:color w:val="auto"/>
                <w:kern w:val="0"/>
                <w:sz w:val="24"/>
                <w:lang w:eastAsia="zh-CN"/>
              </w:rPr>
              <w:t>、</w:t>
            </w:r>
            <w:r>
              <w:rPr>
                <w:rFonts w:hint="default" w:ascii="Times New Roman" w:hAnsi="Times New Roman" w:eastAsia="仿宋_GB2312" w:cs="Times New Roman"/>
                <w:color w:val="auto"/>
                <w:kern w:val="0"/>
                <w:sz w:val="24"/>
              </w:rPr>
              <w:t>第四批对象于7月</w:t>
            </w:r>
            <w:r>
              <w:rPr>
                <w:rFonts w:hint="default" w:ascii="Times New Roman" w:hAnsi="Times New Roman" w:eastAsia="仿宋_GB2312" w:cs="Times New Roman"/>
                <w:color w:val="auto"/>
                <w:kern w:val="0"/>
                <w:sz w:val="24"/>
                <w:lang w:val="en-US" w:eastAsia="zh-CN"/>
              </w:rPr>
              <w:t>12</w:t>
            </w:r>
            <w:r>
              <w:rPr>
                <w:rFonts w:hint="default" w:ascii="Times New Roman" w:hAnsi="Times New Roman" w:eastAsia="仿宋_GB2312" w:cs="Times New Roman"/>
                <w:color w:val="auto"/>
                <w:kern w:val="0"/>
                <w:sz w:val="24"/>
              </w:rPr>
              <w:t>-</w:t>
            </w:r>
            <w:r>
              <w:rPr>
                <w:rFonts w:hint="default" w:ascii="Times New Roman" w:hAnsi="Times New Roman" w:eastAsia="仿宋_GB2312" w:cs="Times New Roman"/>
                <w:color w:val="auto"/>
                <w:kern w:val="0"/>
                <w:sz w:val="24"/>
                <w:lang w:val="en-US" w:eastAsia="zh-CN"/>
              </w:rPr>
              <w:t>13</w:t>
            </w:r>
            <w:r>
              <w:rPr>
                <w:rFonts w:hint="default" w:ascii="Times New Roman" w:hAnsi="Times New Roman" w:eastAsia="仿宋_GB2312" w:cs="Times New Roman"/>
                <w:color w:val="auto"/>
                <w:kern w:val="0"/>
                <w:sz w:val="24"/>
              </w:rPr>
              <w:t>日携带相关材料原件及复印件到登记学校审核；报名民办学校的对象于7月</w:t>
            </w:r>
            <w:r>
              <w:rPr>
                <w:rFonts w:hint="default" w:ascii="Times New Roman" w:hAnsi="Times New Roman" w:eastAsia="仿宋_GB2312" w:cs="Times New Roman"/>
                <w:color w:val="auto"/>
                <w:kern w:val="0"/>
                <w:sz w:val="24"/>
                <w:lang w:val="en-US" w:eastAsia="zh-CN"/>
              </w:rPr>
              <w:t>10</w:t>
            </w:r>
            <w:r>
              <w:rPr>
                <w:rFonts w:hint="default" w:ascii="Times New Roman" w:hAnsi="Times New Roman" w:eastAsia="仿宋_GB2312" w:cs="Times New Roman"/>
                <w:color w:val="auto"/>
                <w:kern w:val="0"/>
                <w:sz w:val="24"/>
              </w:rPr>
              <w:t>-</w:t>
            </w:r>
            <w:r>
              <w:rPr>
                <w:rFonts w:hint="default" w:ascii="Times New Roman" w:hAnsi="Times New Roman" w:eastAsia="仿宋_GB2312" w:cs="Times New Roman"/>
                <w:color w:val="auto"/>
                <w:kern w:val="0"/>
                <w:sz w:val="24"/>
                <w:lang w:val="en-US" w:eastAsia="zh-CN"/>
              </w:rPr>
              <w:t>14</w:t>
            </w:r>
            <w:r>
              <w:rPr>
                <w:rFonts w:hint="default" w:ascii="Times New Roman" w:hAnsi="Times New Roman" w:eastAsia="仿宋_GB2312" w:cs="Times New Roman"/>
                <w:color w:val="auto"/>
                <w:kern w:val="0"/>
                <w:sz w:val="24"/>
              </w:rPr>
              <w:t>日携带登记建档所需材料到申报学校审核（具体要求见备注1）。</w:t>
            </w:r>
          </w:p>
        </w:tc>
      </w:tr>
      <w:tr>
        <w:trPr>
          <w:trHeight w:val="941"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b w:val="0"/>
                <w:bCs w:val="0"/>
                <w:color w:val="auto"/>
                <w:kern w:val="0"/>
                <w:sz w:val="24"/>
              </w:rPr>
            </w:pPr>
            <w:r>
              <w:rPr>
                <w:rFonts w:hint="default" w:ascii="Times New Roman" w:hAnsi="Times New Roman" w:eastAsia="仿宋_GB2312" w:cs="Times New Roman"/>
                <w:b w:val="0"/>
                <w:bCs w:val="0"/>
                <w:color w:val="auto"/>
                <w:kern w:val="0"/>
                <w:sz w:val="24"/>
              </w:rPr>
              <w:t>7月</w:t>
            </w:r>
            <w:r>
              <w:rPr>
                <w:rFonts w:hint="default" w:ascii="Times New Roman" w:hAnsi="Times New Roman" w:eastAsia="仿宋_GB2312" w:cs="Times New Roman"/>
                <w:b w:val="0"/>
                <w:bCs w:val="0"/>
                <w:color w:val="auto"/>
                <w:kern w:val="0"/>
                <w:sz w:val="24"/>
                <w:lang w:val="en-US" w:eastAsia="zh-CN"/>
              </w:rPr>
              <w:t>17</w:t>
            </w:r>
            <w:r>
              <w:rPr>
                <w:rFonts w:hint="default" w:ascii="Times New Roman" w:hAnsi="Times New Roman" w:eastAsia="仿宋_GB2312" w:cs="Times New Roman"/>
                <w:b w:val="0"/>
                <w:bCs w:val="0"/>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批次、积分查询         （公办学校）</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公布批次和初算积分。</w:t>
            </w:r>
          </w:p>
        </w:tc>
      </w:tr>
      <w:tr>
        <w:trPr>
          <w:trHeight w:val="1377"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b w:val="0"/>
                <w:bCs w:val="0"/>
                <w:color w:val="auto"/>
                <w:kern w:val="0"/>
                <w:sz w:val="24"/>
                <w:lang w:eastAsia="zh-CN"/>
              </w:rPr>
            </w:pPr>
            <w:r>
              <w:rPr>
                <w:rFonts w:hint="default" w:ascii="Times New Roman" w:hAnsi="Times New Roman" w:eastAsia="仿宋_GB2312" w:cs="Times New Roman"/>
                <w:b w:val="0"/>
                <w:bCs w:val="0"/>
                <w:color w:val="auto"/>
                <w:kern w:val="0"/>
                <w:sz w:val="24"/>
              </w:rPr>
              <w:t>7月</w:t>
            </w:r>
            <w:r>
              <w:rPr>
                <w:rFonts w:hint="default" w:ascii="Times New Roman" w:hAnsi="Times New Roman" w:eastAsia="仿宋_GB2312" w:cs="Times New Roman"/>
                <w:b w:val="0"/>
                <w:bCs w:val="0"/>
                <w:color w:val="auto"/>
                <w:kern w:val="0"/>
                <w:sz w:val="24"/>
                <w:lang w:val="en-US" w:eastAsia="zh-CN"/>
              </w:rPr>
              <w:t>17</w:t>
            </w:r>
            <w:r>
              <w:rPr>
                <w:rFonts w:hint="default" w:ascii="Times New Roman" w:hAnsi="Times New Roman" w:eastAsia="仿宋_GB2312" w:cs="Times New Roman"/>
                <w:b w:val="0"/>
                <w:bCs w:val="0"/>
                <w:color w:val="auto"/>
                <w:kern w:val="0"/>
                <w:sz w:val="24"/>
              </w:rPr>
              <w:t>日—</w:t>
            </w:r>
          </w:p>
          <w:p>
            <w:pPr>
              <w:widowControl/>
              <w:wordWrap/>
              <w:adjustRightInd/>
              <w:snapToGrid/>
              <w:spacing w:line="380" w:lineRule="exact"/>
              <w:jc w:val="center"/>
              <w:textAlignment w:val="auto"/>
              <w:rPr>
                <w:rFonts w:hint="default" w:ascii="Times New Roman" w:hAnsi="Times New Roman" w:eastAsia="仿宋_GB2312" w:cs="Times New Roman"/>
                <w:b w:val="0"/>
                <w:bCs w:val="0"/>
                <w:color w:val="auto"/>
                <w:kern w:val="0"/>
                <w:sz w:val="24"/>
              </w:rPr>
            </w:pPr>
            <w:r>
              <w:rPr>
                <w:rFonts w:hint="default" w:ascii="Times New Roman" w:hAnsi="Times New Roman" w:eastAsia="仿宋_GB2312" w:cs="Times New Roman"/>
                <w:b w:val="0"/>
                <w:bCs w:val="0"/>
                <w:color w:val="auto"/>
                <w:kern w:val="0"/>
                <w:sz w:val="24"/>
              </w:rPr>
              <w:t>7月</w:t>
            </w:r>
            <w:r>
              <w:rPr>
                <w:rFonts w:hint="default" w:ascii="Times New Roman" w:hAnsi="Times New Roman" w:eastAsia="仿宋_GB2312" w:cs="Times New Roman"/>
                <w:b w:val="0"/>
                <w:bCs w:val="0"/>
                <w:color w:val="auto"/>
                <w:kern w:val="0"/>
                <w:sz w:val="24"/>
                <w:lang w:val="en-US" w:eastAsia="zh-CN"/>
              </w:rPr>
              <w:t>19</w:t>
            </w:r>
            <w:r>
              <w:rPr>
                <w:rFonts w:hint="default" w:ascii="Times New Roman" w:hAnsi="Times New Roman" w:eastAsia="仿宋_GB2312" w:cs="Times New Roman"/>
                <w:b w:val="0"/>
                <w:bCs w:val="0"/>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批次、积分复核</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及确认</w:t>
            </w:r>
          </w:p>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（公办学校）</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如对批次和积分初算结果有异议的，持相关材料到登记学校复核，逾期不予受理。对批次和积分结果无异议的，于7月</w:t>
            </w:r>
            <w:r>
              <w:rPr>
                <w:rFonts w:hint="default" w:ascii="Times New Roman" w:hAnsi="Times New Roman" w:eastAsia="仿宋_GB2312" w:cs="Times New Roman"/>
                <w:b w:val="0"/>
                <w:bCs w:val="0"/>
                <w:color w:val="auto"/>
                <w:kern w:val="0"/>
                <w:sz w:val="24"/>
                <w:lang w:val="en-US" w:eastAsia="zh-CN"/>
              </w:rPr>
              <w:t>19</w:t>
            </w:r>
            <w:r>
              <w:rPr>
                <w:rFonts w:hint="default" w:ascii="Times New Roman" w:hAnsi="Times New Roman" w:eastAsia="仿宋_GB2312" w:cs="Times New Roman"/>
                <w:color w:val="auto"/>
                <w:kern w:val="0"/>
                <w:sz w:val="24"/>
              </w:rPr>
              <w:t>日24:00前在“e龙岩”招生报名系统进行批次、积分网上确认，逾期未进行确认的，系统自动给予确认。</w:t>
            </w:r>
          </w:p>
        </w:tc>
      </w:tr>
      <w:tr>
        <w:trPr>
          <w:trHeight w:val="612"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日期</w:t>
            </w:r>
          </w:p>
        </w:tc>
        <w:tc>
          <w:tcPr>
            <w:tcW w:w="2375" w:type="dxa"/>
            <w:tcBorders>
              <w:top w:val="single" w:color="auto" w:sz="4" w:space="0"/>
              <w:left w:val="nil"/>
              <w:bottom w:val="single" w:color="auto" w:sz="4" w:space="0"/>
              <w:right w:val="single" w:color="auto" w:sz="4" w:space="0"/>
            </w:tcBorders>
            <w:vAlign w:val="center"/>
          </w:tcPr>
          <w:p>
            <w:pPr>
              <w:widowControl/>
              <w:spacing w:line="42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流程</w:t>
            </w:r>
          </w:p>
        </w:tc>
        <w:tc>
          <w:tcPr>
            <w:tcW w:w="6055" w:type="dxa"/>
            <w:gridSpan w:val="2"/>
            <w:tcBorders>
              <w:top w:val="single" w:color="auto" w:sz="4" w:space="0"/>
              <w:left w:val="nil"/>
              <w:bottom w:val="single" w:color="auto" w:sz="4" w:space="0"/>
              <w:right w:val="single" w:color="auto" w:sz="4" w:space="0"/>
            </w:tcBorders>
            <w:vAlign w:val="center"/>
          </w:tcPr>
          <w:p>
            <w:pPr>
              <w:widowControl/>
              <w:spacing w:line="42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主要内容</w:t>
            </w:r>
          </w:p>
        </w:tc>
      </w:tr>
      <w:tr>
        <w:trPr>
          <w:trHeight w:val="871"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7月</w:t>
            </w:r>
            <w:r>
              <w:rPr>
                <w:rFonts w:hint="default" w:ascii="Times New Roman" w:hAnsi="Times New Roman" w:eastAsia="仿宋_GB2312" w:cs="Times New Roman"/>
                <w:color w:val="auto"/>
                <w:kern w:val="0"/>
                <w:sz w:val="24"/>
                <w:lang w:val="en-US" w:eastAsia="zh-CN"/>
              </w:rPr>
              <w:t>20</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lang w:val="en-US" w:eastAsia="zh-CN"/>
              </w:rPr>
              <w:t>公布</w:t>
            </w:r>
            <w:r>
              <w:rPr>
                <w:rFonts w:hint="default" w:ascii="Times New Roman" w:hAnsi="Times New Roman" w:eastAsia="仿宋_GB2312" w:cs="Times New Roman"/>
                <w:color w:val="auto"/>
                <w:kern w:val="0"/>
                <w:sz w:val="24"/>
              </w:rPr>
              <w:t>预录取学生</w:t>
            </w:r>
            <w:r>
              <w:rPr>
                <w:rFonts w:hint="default" w:ascii="Times New Roman" w:hAnsi="Times New Roman" w:eastAsia="仿宋_GB2312" w:cs="Times New Roman"/>
                <w:color w:val="auto"/>
                <w:kern w:val="0"/>
                <w:sz w:val="24"/>
                <w:lang w:val="en-US" w:eastAsia="zh-CN"/>
              </w:rPr>
              <w:t>结果</w:t>
            </w:r>
            <w:r>
              <w:rPr>
                <w:rFonts w:hint="default" w:ascii="Times New Roman" w:hAnsi="Times New Roman" w:eastAsia="仿宋_GB2312" w:cs="Times New Roman"/>
                <w:color w:val="auto"/>
                <w:kern w:val="0"/>
                <w:sz w:val="24"/>
              </w:rPr>
              <w:t>（民办学校）</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据招生计划数电脑随机录取</w:t>
            </w:r>
            <w:r>
              <w:rPr>
                <w:rFonts w:hint="default" w:ascii="Times New Roman" w:hAnsi="Times New Roman" w:eastAsia="仿宋_GB2312" w:cs="Times New Roman"/>
                <w:color w:val="auto"/>
                <w:kern w:val="0"/>
                <w:sz w:val="24"/>
                <w:lang w:eastAsia="zh-CN"/>
              </w:rPr>
              <w:t>，</w:t>
            </w:r>
            <w:r>
              <w:rPr>
                <w:rFonts w:hint="default" w:ascii="Times New Roman" w:hAnsi="Times New Roman" w:eastAsia="仿宋_GB2312" w:cs="Times New Roman"/>
                <w:color w:val="auto"/>
                <w:kern w:val="0"/>
                <w:sz w:val="24"/>
              </w:rPr>
              <w:t>公布民办学校预录取学生</w:t>
            </w:r>
            <w:r>
              <w:rPr>
                <w:rFonts w:hint="default" w:ascii="Times New Roman" w:hAnsi="Times New Roman" w:eastAsia="仿宋_GB2312" w:cs="Times New Roman"/>
                <w:color w:val="auto"/>
                <w:kern w:val="0"/>
                <w:sz w:val="24"/>
                <w:lang w:val="en-US" w:eastAsia="zh-CN"/>
              </w:rPr>
              <w:t>结果</w:t>
            </w:r>
            <w:r>
              <w:rPr>
                <w:rFonts w:hint="default" w:ascii="Times New Roman" w:hAnsi="Times New Roman" w:eastAsia="仿宋_GB2312" w:cs="Times New Roman"/>
                <w:color w:val="auto"/>
                <w:kern w:val="0"/>
                <w:sz w:val="24"/>
              </w:rPr>
              <w:t>。</w:t>
            </w:r>
          </w:p>
        </w:tc>
      </w:tr>
      <w:tr>
        <w:trPr>
          <w:trHeight w:val="909"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7月</w:t>
            </w:r>
            <w:r>
              <w:rPr>
                <w:rFonts w:hint="default" w:ascii="Times New Roman" w:hAnsi="Times New Roman" w:eastAsia="仿宋_GB2312" w:cs="Times New Roman"/>
                <w:color w:val="auto"/>
                <w:kern w:val="0"/>
                <w:sz w:val="24"/>
                <w:lang w:val="en-US" w:eastAsia="zh-CN"/>
              </w:rPr>
              <w:t>21</w:t>
            </w:r>
            <w:r>
              <w:rPr>
                <w:rFonts w:hint="default" w:ascii="Times New Roman" w:hAnsi="Times New Roman" w:eastAsia="仿宋_GB2312" w:cs="Times New Roman"/>
                <w:color w:val="auto"/>
                <w:kern w:val="0"/>
                <w:sz w:val="24"/>
              </w:rPr>
              <w:t>日—</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7月</w:t>
            </w:r>
            <w:r>
              <w:rPr>
                <w:rFonts w:hint="default" w:ascii="Times New Roman" w:hAnsi="Times New Roman" w:eastAsia="仿宋_GB2312" w:cs="Times New Roman"/>
                <w:color w:val="auto"/>
                <w:kern w:val="0"/>
                <w:sz w:val="24"/>
                <w:lang w:val="en-US" w:eastAsia="zh-CN"/>
              </w:rPr>
              <w:t>24</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办理入学手续</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（民办学校）</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被预录取对象持相关材料到录取学校办理缴费报到入学手续。</w:t>
            </w:r>
          </w:p>
        </w:tc>
      </w:tr>
      <w:tr>
        <w:trPr>
          <w:trHeight w:val="976"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7月</w:t>
            </w:r>
            <w:r>
              <w:rPr>
                <w:rFonts w:hint="default" w:ascii="Times New Roman" w:hAnsi="Times New Roman" w:eastAsia="仿宋_GB2312" w:cs="Times New Roman"/>
                <w:color w:val="auto"/>
                <w:kern w:val="0"/>
                <w:sz w:val="24"/>
                <w:lang w:val="en-US" w:eastAsia="zh-CN"/>
              </w:rPr>
              <w:t>25</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rPr>
              <w:t>公布正式录取</w:t>
            </w:r>
            <w:r>
              <w:rPr>
                <w:rFonts w:hint="default" w:ascii="Times New Roman" w:hAnsi="Times New Roman" w:eastAsia="仿宋_GB2312" w:cs="Times New Roman"/>
                <w:color w:val="auto"/>
                <w:kern w:val="0"/>
                <w:sz w:val="24"/>
                <w:lang w:val="en-US" w:eastAsia="zh-CN"/>
              </w:rPr>
              <w:t>结果</w:t>
            </w:r>
            <w:r>
              <w:rPr>
                <w:rFonts w:hint="default" w:ascii="Times New Roman" w:hAnsi="Times New Roman" w:eastAsia="仿宋_GB2312" w:cs="Times New Roman"/>
                <w:color w:val="auto"/>
                <w:kern w:val="0"/>
                <w:sz w:val="24"/>
              </w:rPr>
              <w:t>（民办学校）</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rPr>
              <w:t>民办学校公布正式录取</w:t>
            </w:r>
            <w:r>
              <w:rPr>
                <w:rFonts w:hint="default" w:ascii="Times New Roman" w:hAnsi="Times New Roman" w:eastAsia="仿宋_GB2312" w:cs="Times New Roman"/>
                <w:color w:val="auto"/>
                <w:kern w:val="0"/>
                <w:sz w:val="24"/>
                <w:lang w:val="en-US" w:eastAsia="zh-CN"/>
              </w:rPr>
              <w:t>结果</w:t>
            </w:r>
            <w:r>
              <w:rPr>
                <w:rFonts w:hint="default" w:ascii="Times New Roman" w:hAnsi="Times New Roman" w:eastAsia="仿宋_GB2312" w:cs="Times New Roman"/>
                <w:color w:val="auto"/>
                <w:kern w:val="0"/>
                <w:sz w:val="24"/>
              </w:rPr>
              <w:t>。</w:t>
            </w:r>
          </w:p>
        </w:tc>
      </w:tr>
      <w:tr>
        <w:trPr>
          <w:trHeight w:val="840"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7月27日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公布指定学校录取结果及空余学位数</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公布小学指定学</w:t>
            </w:r>
            <w:r>
              <w:rPr>
                <w:rFonts w:hint="default" w:ascii="Times New Roman" w:hAnsi="Times New Roman" w:eastAsia="仿宋_GB2312" w:cs="Times New Roman"/>
                <w:b w:val="0"/>
                <w:bCs w:val="0"/>
                <w:color w:val="auto"/>
                <w:kern w:val="0"/>
                <w:sz w:val="24"/>
                <w:lang w:val="en-US" w:eastAsia="zh-CN"/>
              </w:rPr>
              <w:t>校的</w:t>
            </w:r>
            <w:r>
              <w:rPr>
                <w:rFonts w:hint="default" w:ascii="Times New Roman" w:hAnsi="Times New Roman" w:eastAsia="仿宋_GB2312" w:cs="Times New Roman"/>
                <w:b w:val="0"/>
                <w:bCs w:val="0"/>
                <w:color w:val="auto"/>
                <w:kern w:val="0"/>
                <w:sz w:val="24"/>
              </w:rPr>
              <w:t>第一、二、三</w:t>
            </w:r>
            <w:r>
              <w:rPr>
                <w:rFonts w:hint="default" w:ascii="Times New Roman" w:hAnsi="Times New Roman" w:eastAsia="仿宋_GB2312" w:cs="Times New Roman"/>
                <w:b w:val="0"/>
                <w:bCs w:val="0"/>
                <w:color w:val="auto"/>
                <w:kern w:val="0"/>
                <w:sz w:val="24"/>
                <w:lang w:val="en-US" w:eastAsia="zh-CN"/>
              </w:rPr>
              <w:t>A</w:t>
            </w:r>
            <w:r>
              <w:rPr>
                <w:rFonts w:hint="default" w:ascii="Times New Roman" w:hAnsi="Times New Roman" w:eastAsia="仿宋_GB2312" w:cs="Times New Roman"/>
                <w:b w:val="0"/>
                <w:bCs w:val="0"/>
                <w:color w:val="auto"/>
                <w:kern w:val="0"/>
                <w:sz w:val="24"/>
              </w:rPr>
              <w:t>批对象</w:t>
            </w:r>
            <w:r>
              <w:rPr>
                <w:rFonts w:hint="default" w:ascii="Times New Roman" w:hAnsi="Times New Roman" w:eastAsia="仿宋_GB2312" w:cs="Times New Roman"/>
                <w:b w:val="0"/>
                <w:bCs w:val="0"/>
                <w:color w:val="auto"/>
                <w:kern w:val="0"/>
                <w:sz w:val="24"/>
                <w:lang w:val="en-US" w:eastAsia="zh-CN"/>
              </w:rPr>
              <w:t>录</w:t>
            </w:r>
            <w:r>
              <w:rPr>
                <w:rFonts w:hint="default" w:ascii="Times New Roman" w:hAnsi="Times New Roman" w:eastAsia="仿宋_GB2312" w:cs="Times New Roman"/>
                <w:color w:val="auto"/>
                <w:kern w:val="0"/>
                <w:sz w:val="24"/>
                <w:lang w:val="en-US" w:eastAsia="zh-CN"/>
              </w:rPr>
              <w:t>取结果及录取后的空余学位数。</w:t>
            </w:r>
          </w:p>
        </w:tc>
      </w:tr>
      <w:tr>
        <w:trPr>
          <w:trHeight w:val="840"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7月28日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公布指定学校空余学位摇号录取结果、指定外其它学校的录取结果</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lang w:val="en-US" w:eastAsia="zh-CN"/>
              </w:rPr>
              <w:t>公布指定学校空余学位摇号录取结果和指定外其它学校的录取结果。</w:t>
            </w:r>
          </w:p>
        </w:tc>
      </w:tr>
      <w:tr>
        <w:trPr>
          <w:trHeight w:val="2293"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lang w:val="en-US" w:eastAsia="zh-CN"/>
              </w:rPr>
              <w:t>7月30日</w:t>
            </w:r>
            <w:r>
              <w:rPr>
                <w:rFonts w:hint="default" w:ascii="Times New Roman" w:hAnsi="Times New Roman" w:eastAsia="仿宋_GB2312" w:cs="Times New Roman"/>
                <w:color w:val="auto"/>
                <w:kern w:val="0"/>
                <w:sz w:val="24"/>
              </w:rPr>
              <w:t>—</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8</w:t>
            </w:r>
            <w:r>
              <w:rPr>
                <w:rFonts w:hint="default" w:ascii="Times New Roman" w:hAnsi="Times New Roman" w:eastAsia="仿宋_GB2312" w:cs="Times New Roman"/>
                <w:color w:val="auto"/>
                <w:kern w:val="0"/>
                <w:sz w:val="24"/>
              </w:rPr>
              <w:t>月</w:t>
            </w:r>
            <w:r>
              <w:rPr>
                <w:rFonts w:hint="default" w:ascii="Times New Roman" w:hAnsi="Times New Roman" w:eastAsia="仿宋_GB2312" w:cs="Times New Roman"/>
                <w:color w:val="auto"/>
                <w:kern w:val="0"/>
                <w:sz w:val="24"/>
                <w:lang w:val="en-US" w:eastAsia="zh-CN"/>
              </w:rPr>
              <w:t>1</w:t>
            </w:r>
            <w:r>
              <w:rPr>
                <w:rFonts w:hint="default" w:ascii="Times New Roman" w:hAnsi="Times New Roman" w:eastAsia="仿宋_GB2312" w:cs="Times New Roman"/>
                <w:color w:val="auto"/>
                <w:kern w:val="0"/>
                <w:sz w:val="24"/>
              </w:rPr>
              <w:t>日</w:t>
            </w:r>
            <w:r>
              <w:rPr>
                <w:rFonts w:hint="default" w:ascii="Times New Roman" w:hAnsi="Times New Roman" w:eastAsia="仿宋_GB2312" w:cs="Times New Roman"/>
                <w:color w:val="auto"/>
                <w:kern w:val="0"/>
                <w:sz w:val="24"/>
                <w:lang w:val="en-US" w:eastAsia="zh-CN"/>
              </w:rPr>
              <w:t xml:space="preserve"> </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填报志愿</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rPr>
              <w:t>（第一、二、三批</w:t>
            </w:r>
            <w:r>
              <w:rPr>
                <w:rFonts w:hint="default" w:ascii="Times New Roman" w:hAnsi="Times New Roman" w:eastAsia="仿宋_GB2312" w:cs="Times New Roman"/>
                <w:color w:val="auto"/>
                <w:kern w:val="0"/>
                <w:sz w:val="24"/>
                <w:lang w:val="en-US" w:eastAsia="zh-CN"/>
              </w:rPr>
              <w:t>A类</w:t>
            </w:r>
            <w:r>
              <w:rPr>
                <w:rFonts w:hint="default" w:ascii="Times New Roman" w:hAnsi="Times New Roman" w:eastAsia="仿宋_GB2312" w:cs="Times New Roman"/>
                <w:color w:val="auto"/>
                <w:kern w:val="0"/>
                <w:sz w:val="24"/>
              </w:rPr>
              <w:t>未被预录取对象）</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rPr>
              <w:t>公布有空余学位的学校及空余学位数。因学位不足未被预录取的第一、二、三</w:t>
            </w:r>
            <w:r>
              <w:rPr>
                <w:rFonts w:hint="default" w:ascii="Times New Roman" w:hAnsi="Times New Roman" w:eastAsia="仿宋_GB2312" w:cs="Times New Roman"/>
                <w:color w:val="auto"/>
                <w:kern w:val="0"/>
                <w:sz w:val="24"/>
                <w:lang w:val="en-US" w:eastAsia="zh-CN"/>
              </w:rPr>
              <w:t>A</w:t>
            </w:r>
            <w:r>
              <w:rPr>
                <w:rFonts w:hint="default" w:ascii="Times New Roman" w:hAnsi="Times New Roman" w:eastAsia="仿宋_GB2312" w:cs="Times New Roman"/>
                <w:color w:val="auto"/>
                <w:kern w:val="0"/>
                <w:sz w:val="24"/>
              </w:rPr>
              <w:t>批对象</w:t>
            </w:r>
            <w:r>
              <w:rPr>
                <w:rFonts w:hint="default" w:ascii="Times New Roman" w:hAnsi="Times New Roman" w:eastAsia="仿宋_GB2312" w:cs="Times New Roman"/>
                <w:color w:val="auto"/>
                <w:kern w:val="0"/>
                <w:sz w:val="24"/>
                <w:lang w:eastAsia="zh-CN"/>
              </w:rPr>
              <w:t>，</w:t>
            </w:r>
            <w:r>
              <w:rPr>
                <w:rFonts w:hint="default" w:ascii="Times New Roman" w:hAnsi="Times New Roman" w:eastAsia="仿宋_GB2312" w:cs="Times New Roman"/>
                <w:color w:val="auto"/>
                <w:kern w:val="0"/>
                <w:sz w:val="24"/>
                <w:lang w:val="en-US" w:eastAsia="zh-CN"/>
              </w:rPr>
              <w:t>小学任选片区内（见附件3）3所有空余学位的学校作为志愿学校，并确认服从统筹安排；中学选择片区内的统筹学校（见附件4）作为志愿学校。</w:t>
            </w:r>
            <w:r>
              <w:rPr>
                <w:rFonts w:hint="default" w:ascii="Times New Roman" w:hAnsi="Times New Roman" w:eastAsia="仿宋_GB2312" w:cs="Times New Roman"/>
                <w:color w:val="auto"/>
                <w:kern w:val="0"/>
                <w:sz w:val="24"/>
              </w:rPr>
              <w:t>若未填报，由区教育局统筹安排。</w:t>
            </w:r>
          </w:p>
        </w:tc>
      </w:tr>
      <w:tr>
        <w:trPr>
          <w:trHeight w:val="840"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8月3日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检索录取</w:t>
            </w:r>
            <w:r>
              <w:rPr>
                <w:rFonts w:hint="default" w:ascii="Times New Roman" w:hAnsi="Times New Roman" w:eastAsia="仿宋_GB2312" w:cs="Times New Roman"/>
                <w:color w:val="auto"/>
                <w:kern w:val="0"/>
                <w:sz w:val="24"/>
                <w:lang w:eastAsia="zh-CN"/>
              </w:rPr>
              <w:t>、</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公布结果</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rPr>
              <w:t>（第一、二、三</w:t>
            </w:r>
            <w:r>
              <w:rPr>
                <w:rFonts w:hint="default" w:ascii="Times New Roman" w:hAnsi="Times New Roman" w:eastAsia="仿宋_GB2312" w:cs="Times New Roman"/>
                <w:color w:val="auto"/>
                <w:kern w:val="0"/>
                <w:sz w:val="24"/>
                <w:lang w:val="en-US" w:eastAsia="zh-CN"/>
              </w:rPr>
              <w:t>A</w:t>
            </w:r>
            <w:r>
              <w:rPr>
                <w:rFonts w:hint="default" w:ascii="Times New Roman" w:hAnsi="Times New Roman" w:eastAsia="仿宋_GB2312" w:cs="Times New Roman"/>
                <w:color w:val="auto"/>
                <w:kern w:val="0"/>
                <w:sz w:val="24"/>
              </w:rPr>
              <w:t>批）</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rPr>
              <w:t>学位不足未被录取的第一、二、三</w:t>
            </w:r>
            <w:r>
              <w:rPr>
                <w:rFonts w:hint="default" w:ascii="Times New Roman" w:hAnsi="Times New Roman" w:eastAsia="仿宋_GB2312" w:cs="Times New Roman"/>
                <w:color w:val="auto"/>
                <w:kern w:val="0"/>
                <w:sz w:val="24"/>
                <w:lang w:val="en-US" w:eastAsia="zh-CN"/>
              </w:rPr>
              <w:t>A</w:t>
            </w:r>
            <w:r>
              <w:rPr>
                <w:rFonts w:hint="default" w:ascii="Times New Roman" w:hAnsi="Times New Roman" w:eastAsia="仿宋_GB2312" w:cs="Times New Roman"/>
                <w:color w:val="auto"/>
                <w:kern w:val="0"/>
                <w:sz w:val="24"/>
              </w:rPr>
              <w:t>批对象按照批次优先、积分排序和填报的志愿顺序依次检索并录取</w:t>
            </w:r>
            <w:r>
              <w:rPr>
                <w:rFonts w:hint="default" w:ascii="Times New Roman" w:hAnsi="Times New Roman" w:eastAsia="仿宋_GB2312" w:cs="Times New Roman"/>
                <w:color w:val="auto"/>
                <w:kern w:val="0"/>
                <w:sz w:val="24"/>
                <w:lang w:val="en-US" w:eastAsia="zh-CN"/>
              </w:rPr>
              <w:t>并公布空余学位。</w:t>
            </w:r>
          </w:p>
        </w:tc>
      </w:tr>
      <w:tr>
        <w:trPr>
          <w:trHeight w:val="840"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lang w:val="en-US" w:eastAsia="zh-CN"/>
              </w:rPr>
              <w:t>8月4日</w:t>
            </w:r>
            <w:r>
              <w:rPr>
                <w:rFonts w:hint="default" w:ascii="Times New Roman" w:hAnsi="Times New Roman" w:eastAsia="仿宋_GB2312" w:cs="Times New Roman"/>
                <w:color w:val="auto"/>
                <w:kern w:val="0"/>
                <w:sz w:val="24"/>
              </w:rPr>
              <w:t>—</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8</w:t>
            </w:r>
            <w:r>
              <w:rPr>
                <w:rFonts w:hint="default" w:ascii="Times New Roman" w:hAnsi="Times New Roman" w:eastAsia="仿宋_GB2312" w:cs="Times New Roman"/>
                <w:color w:val="auto"/>
                <w:kern w:val="0"/>
                <w:sz w:val="24"/>
              </w:rPr>
              <w:t>月</w:t>
            </w:r>
            <w:r>
              <w:rPr>
                <w:rFonts w:hint="default" w:ascii="Times New Roman" w:hAnsi="Times New Roman" w:eastAsia="仿宋_GB2312" w:cs="Times New Roman"/>
                <w:color w:val="auto"/>
                <w:kern w:val="0"/>
                <w:sz w:val="24"/>
                <w:lang w:val="en-US" w:eastAsia="zh-CN"/>
              </w:rPr>
              <w:t>6</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公布未录取的第三批次B类序号、填报志愿</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未录取的第三批次B类摇号确定序号，并任选6所空余学位的学校作为志愿学校。</w:t>
            </w:r>
          </w:p>
        </w:tc>
      </w:tr>
      <w:tr>
        <w:trPr>
          <w:trHeight w:val="840"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8月7日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公布未录取的第三批次B类录取结果</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lang w:val="en-US" w:eastAsia="zh-CN"/>
              </w:rPr>
            </w:pPr>
          </w:p>
          <w:p>
            <w:pPr>
              <w:widowControl/>
              <w:wordWrap/>
              <w:adjustRightInd/>
              <w:snapToGrid/>
              <w:spacing w:line="400" w:lineRule="exact"/>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根据空余学位情况，按照序号顺序、志愿顺序依次进行检索并录取。未录取到的由区教育局统筹安排。</w:t>
            </w:r>
          </w:p>
          <w:p>
            <w:pPr>
              <w:widowControl/>
              <w:wordWrap/>
              <w:adjustRightInd/>
              <w:snapToGrid/>
              <w:spacing w:line="400" w:lineRule="exact"/>
              <w:textAlignment w:val="auto"/>
              <w:rPr>
                <w:rFonts w:hint="default" w:ascii="Times New Roman" w:hAnsi="Times New Roman" w:eastAsia="仿宋_GB2312" w:cs="Times New Roman"/>
                <w:color w:val="auto"/>
                <w:kern w:val="0"/>
                <w:sz w:val="24"/>
                <w:lang w:val="en-US" w:eastAsia="zh-CN"/>
              </w:rPr>
            </w:pPr>
          </w:p>
        </w:tc>
      </w:tr>
      <w:tr>
        <w:trPr>
          <w:trHeight w:val="457"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日期</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流程</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主要内容</w:t>
            </w:r>
          </w:p>
        </w:tc>
      </w:tr>
      <w:tr>
        <w:trPr>
          <w:trHeight w:val="1864"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lang w:val="en-US" w:eastAsia="zh-CN"/>
              </w:rPr>
              <w:t>8</w:t>
            </w:r>
            <w:r>
              <w:rPr>
                <w:rFonts w:hint="default" w:ascii="Times New Roman" w:hAnsi="Times New Roman" w:eastAsia="仿宋_GB2312" w:cs="Times New Roman"/>
                <w:color w:val="auto"/>
                <w:kern w:val="0"/>
                <w:sz w:val="24"/>
              </w:rPr>
              <w:t>月</w:t>
            </w:r>
            <w:r>
              <w:rPr>
                <w:rFonts w:hint="default" w:ascii="Times New Roman" w:hAnsi="Times New Roman" w:eastAsia="仿宋_GB2312" w:cs="Times New Roman"/>
                <w:color w:val="auto"/>
                <w:kern w:val="0"/>
                <w:sz w:val="24"/>
                <w:lang w:val="en-US" w:eastAsia="zh-CN"/>
              </w:rPr>
              <w:t>8</w:t>
            </w:r>
            <w:r>
              <w:rPr>
                <w:rFonts w:hint="default" w:ascii="Times New Roman" w:hAnsi="Times New Roman" w:eastAsia="仿宋_GB2312" w:cs="Times New Roman"/>
                <w:color w:val="auto"/>
                <w:kern w:val="0"/>
                <w:sz w:val="24"/>
              </w:rPr>
              <w:t>日</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lang w:val="en-US" w:eastAsia="zh-CN"/>
              </w:rPr>
              <w:t>8</w:t>
            </w:r>
            <w:r>
              <w:rPr>
                <w:rFonts w:hint="default" w:ascii="Times New Roman" w:hAnsi="Times New Roman" w:eastAsia="仿宋_GB2312" w:cs="Times New Roman"/>
                <w:color w:val="auto"/>
                <w:kern w:val="0"/>
                <w:sz w:val="24"/>
              </w:rPr>
              <w:t>月</w:t>
            </w:r>
            <w:r>
              <w:rPr>
                <w:rFonts w:hint="default" w:ascii="Times New Roman" w:hAnsi="Times New Roman" w:eastAsia="仿宋_GB2312" w:cs="Times New Roman"/>
                <w:color w:val="auto"/>
                <w:kern w:val="0"/>
                <w:sz w:val="24"/>
                <w:lang w:val="en-US" w:eastAsia="zh-CN"/>
              </w:rPr>
              <w:t>9</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填报志愿</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（第四批提前批）</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公布前三批录取后有空余学位的学校及空余学位数。第四批提前批对象（具体对象见备注2）</w:t>
            </w:r>
            <w:r>
              <w:rPr>
                <w:rFonts w:hint="default" w:ascii="Times New Roman" w:hAnsi="Times New Roman" w:eastAsia="仿宋_GB2312" w:cs="Times New Roman"/>
                <w:color w:val="auto"/>
                <w:kern w:val="0"/>
                <w:sz w:val="24"/>
                <w:lang w:val="en-US" w:eastAsia="zh-CN"/>
              </w:rPr>
              <w:t>小学任选片区内（见附件3）3所有空余学位的学校作为志愿学校，并确认服从统筹安排；中学选择片区内的统筹学校（见附件4）作为志愿学校。</w:t>
            </w:r>
            <w:r>
              <w:rPr>
                <w:rFonts w:hint="default" w:ascii="Times New Roman" w:hAnsi="Times New Roman" w:eastAsia="仿宋_GB2312" w:cs="Times New Roman"/>
                <w:color w:val="auto"/>
                <w:kern w:val="0"/>
                <w:sz w:val="24"/>
              </w:rPr>
              <w:t>若未填报，由区教育局统筹安排。</w:t>
            </w:r>
          </w:p>
        </w:tc>
      </w:tr>
      <w:tr>
        <w:trPr>
          <w:trHeight w:val="90"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8月</w:t>
            </w:r>
            <w:r>
              <w:rPr>
                <w:rFonts w:hint="default" w:ascii="Times New Roman" w:hAnsi="Times New Roman" w:eastAsia="仿宋_GB2312" w:cs="Times New Roman"/>
                <w:color w:val="auto"/>
                <w:kern w:val="0"/>
                <w:sz w:val="24"/>
                <w:lang w:val="en-US" w:eastAsia="zh-CN"/>
              </w:rPr>
              <w:t>10</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检索录取</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（第四批提前批）</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按照积分排序和填报的志愿顺序依次检索并录取。</w:t>
            </w:r>
          </w:p>
        </w:tc>
      </w:tr>
      <w:tr>
        <w:trPr>
          <w:trHeight w:val="1305"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8月</w:t>
            </w:r>
            <w:r>
              <w:rPr>
                <w:rFonts w:hint="default" w:ascii="Times New Roman" w:hAnsi="Times New Roman" w:eastAsia="仿宋_GB2312" w:cs="Times New Roman"/>
                <w:color w:val="auto"/>
                <w:kern w:val="0"/>
                <w:sz w:val="24"/>
                <w:lang w:val="en-US" w:eastAsia="zh-CN"/>
              </w:rPr>
              <w:t>11</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公布空余学位</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和积分排序</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（第四批）</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公布有空余学位的学校、空余学位数和经审核符合积分入学条件的第四批对象入学积分及位次。</w:t>
            </w:r>
          </w:p>
        </w:tc>
      </w:tr>
      <w:tr>
        <w:trPr>
          <w:trHeight w:val="1048"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8月</w:t>
            </w:r>
            <w:r>
              <w:rPr>
                <w:rFonts w:hint="default" w:ascii="Times New Roman" w:hAnsi="Times New Roman" w:eastAsia="仿宋_GB2312" w:cs="Times New Roman"/>
                <w:color w:val="auto"/>
                <w:kern w:val="0"/>
                <w:sz w:val="24"/>
                <w:lang w:val="en-US" w:eastAsia="zh-CN"/>
              </w:rPr>
              <w:t>11</w:t>
            </w:r>
            <w:r>
              <w:rPr>
                <w:rFonts w:hint="default" w:ascii="Times New Roman" w:hAnsi="Times New Roman" w:eastAsia="仿宋_GB2312" w:cs="Times New Roman"/>
                <w:color w:val="auto"/>
                <w:kern w:val="0"/>
                <w:sz w:val="24"/>
              </w:rPr>
              <w:t>日 —</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8月</w:t>
            </w:r>
            <w:r>
              <w:rPr>
                <w:rFonts w:hint="default" w:ascii="Times New Roman" w:hAnsi="Times New Roman" w:eastAsia="仿宋_GB2312" w:cs="Times New Roman"/>
                <w:color w:val="auto"/>
                <w:kern w:val="0"/>
                <w:sz w:val="24"/>
                <w:lang w:val="en-US" w:eastAsia="zh-CN"/>
              </w:rPr>
              <w:t>12</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填报志愿</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lang w:eastAsia="zh-CN"/>
              </w:rPr>
              <w:t>（</w:t>
            </w:r>
            <w:r>
              <w:rPr>
                <w:rFonts w:hint="default" w:ascii="Times New Roman" w:hAnsi="Times New Roman" w:eastAsia="仿宋_GB2312" w:cs="Times New Roman"/>
                <w:color w:val="auto"/>
                <w:kern w:val="0"/>
                <w:sz w:val="24"/>
              </w:rPr>
              <w:t>第四批）</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经审核确认符合条件的第四批对象填报志愿。任选6所有空余学位的学校作为志愿学校，并确认服从统筹安排。</w:t>
            </w:r>
          </w:p>
        </w:tc>
      </w:tr>
      <w:tr>
        <w:trPr>
          <w:trHeight w:val="935"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bCs/>
                <w:color w:val="auto"/>
                <w:kern w:val="0"/>
                <w:sz w:val="24"/>
              </w:rPr>
            </w:pPr>
            <w:r>
              <w:rPr>
                <w:rFonts w:hint="default" w:ascii="Times New Roman" w:hAnsi="Times New Roman" w:eastAsia="仿宋_GB2312" w:cs="Times New Roman"/>
                <w:b w:val="0"/>
                <w:bCs w:val="0"/>
                <w:color w:val="auto"/>
                <w:kern w:val="0"/>
                <w:sz w:val="24"/>
                <w:u w:val="none"/>
              </w:rPr>
              <w:t>8月</w:t>
            </w:r>
            <w:r>
              <w:rPr>
                <w:rFonts w:hint="default" w:ascii="Times New Roman" w:hAnsi="Times New Roman" w:eastAsia="仿宋_GB2312" w:cs="Times New Roman"/>
                <w:b w:val="0"/>
                <w:bCs w:val="0"/>
                <w:color w:val="auto"/>
                <w:kern w:val="0"/>
                <w:sz w:val="24"/>
                <w:u w:val="none"/>
                <w:lang w:val="en-US" w:eastAsia="zh-CN"/>
              </w:rPr>
              <w:t>14</w:t>
            </w:r>
            <w:r>
              <w:rPr>
                <w:rFonts w:hint="default" w:ascii="Times New Roman" w:hAnsi="Times New Roman" w:eastAsia="仿宋_GB2312" w:cs="Times New Roman"/>
                <w:b w:val="0"/>
                <w:bCs w:val="0"/>
                <w:color w:val="auto"/>
                <w:kern w:val="0"/>
                <w:sz w:val="24"/>
                <w:u w:val="none"/>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rPr>
              <w:t>检索录取</w:t>
            </w:r>
            <w:r>
              <w:rPr>
                <w:rFonts w:hint="default" w:ascii="Times New Roman" w:hAnsi="Times New Roman" w:eastAsia="仿宋_GB2312" w:cs="Times New Roman"/>
                <w:color w:val="auto"/>
                <w:kern w:val="0"/>
                <w:sz w:val="24"/>
                <w:lang w:eastAsia="zh-CN"/>
              </w:rPr>
              <w:t>、</w:t>
            </w:r>
            <w:r>
              <w:rPr>
                <w:rFonts w:hint="default" w:ascii="Times New Roman" w:hAnsi="Times New Roman" w:eastAsia="仿宋_GB2312" w:cs="Times New Roman"/>
                <w:color w:val="auto"/>
                <w:kern w:val="0"/>
                <w:sz w:val="24"/>
                <w:lang w:val="en-US" w:eastAsia="zh-CN"/>
              </w:rPr>
              <w:t>公布</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lang w:val="en-US" w:eastAsia="zh-CN"/>
              </w:rPr>
              <w:t>录取结果</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（第四批）</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根据剩余学位情况，符合条件的第四批对象按积分排序和填报的志愿顺序依次检索并录取。</w:t>
            </w:r>
          </w:p>
        </w:tc>
      </w:tr>
      <w:tr>
        <w:trPr>
          <w:trHeight w:val="721" w:hRule="atLeast"/>
          <w:jc w:val="center"/>
        </w:trPr>
        <w:tc>
          <w:tcPr>
            <w:tcW w:w="123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8月1</w:t>
            </w:r>
            <w:r>
              <w:rPr>
                <w:rFonts w:hint="default" w:ascii="Times New Roman" w:hAnsi="Times New Roman" w:eastAsia="仿宋_GB2312" w:cs="Times New Roman"/>
                <w:color w:val="auto"/>
                <w:kern w:val="0"/>
                <w:sz w:val="24"/>
                <w:lang w:val="en-US" w:eastAsia="zh-CN"/>
              </w:rPr>
              <w:t>5</w:t>
            </w:r>
            <w:r>
              <w:rPr>
                <w:rFonts w:hint="default" w:ascii="Times New Roman" w:hAnsi="Times New Roman" w:eastAsia="仿宋_GB2312" w:cs="Times New Roman"/>
                <w:color w:val="auto"/>
                <w:kern w:val="0"/>
                <w:sz w:val="24"/>
              </w:rPr>
              <w:t>日</w:t>
            </w:r>
          </w:p>
        </w:tc>
        <w:tc>
          <w:tcPr>
            <w:tcW w:w="2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比对学籍信息</w:t>
            </w:r>
          </w:p>
        </w:tc>
        <w:tc>
          <w:tcPr>
            <w:tcW w:w="6055" w:type="dxa"/>
            <w:gridSpan w:val="2"/>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lang w:val="en-US" w:eastAsia="zh-CN"/>
              </w:rPr>
            </w:pPr>
            <w:r>
              <w:rPr>
                <w:rFonts w:hint="default" w:ascii="Times New Roman" w:hAnsi="Times New Roman" w:eastAsia="仿宋_GB2312" w:cs="Times New Roman"/>
                <w:color w:val="auto"/>
                <w:kern w:val="0"/>
                <w:sz w:val="24"/>
              </w:rPr>
              <w:t>各校比对所有录取对象的学籍信息。</w:t>
            </w:r>
            <w:r>
              <w:rPr>
                <w:rFonts w:hint="default" w:ascii="Times New Roman" w:hAnsi="Times New Roman" w:eastAsia="仿宋_GB2312" w:cs="Times New Roman"/>
                <w:b w:val="0"/>
                <w:bCs w:val="0"/>
                <w:color w:val="auto"/>
                <w:kern w:val="0"/>
                <w:sz w:val="24"/>
              </w:rPr>
              <w:t>发现</w:t>
            </w:r>
            <w:r>
              <w:rPr>
                <w:rFonts w:hint="default" w:ascii="Times New Roman" w:hAnsi="Times New Roman" w:eastAsia="仿宋_GB2312" w:cs="Times New Roman"/>
                <w:b w:val="0"/>
                <w:bCs w:val="0"/>
                <w:color w:val="auto"/>
                <w:kern w:val="0"/>
                <w:sz w:val="24"/>
                <w:lang w:val="en-US" w:eastAsia="zh-CN"/>
              </w:rPr>
              <w:t>不符合招生条件的学生给予清退。</w:t>
            </w:r>
          </w:p>
        </w:tc>
      </w:tr>
    </w:tbl>
    <w:p>
      <w:pPr>
        <w:widowControl w:val="0"/>
        <w:wordWrap/>
        <w:adjustRightInd/>
        <w:snapToGrid/>
        <w:spacing w:line="50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b/>
          <w:bCs/>
          <w:color w:val="auto"/>
          <w:kern w:val="0"/>
          <w:sz w:val="24"/>
          <w:szCs w:val="24"/>
        </w:rPr>
        <w:t>备注：</w:t>
      </w:r>
    </w:p>
    <w:p>
      <w:pPr>
        <w:widowControl w:val="0"/>
        <w:wordWrap/>
        <w:adjustRightInd/>
        <w:snapToGrid/>
        <w:spacing w:line="500" w:lineRule="exact"/>
        <w:ind w:firstLine="480" w:firstLineChars="200"/>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rPr>
        <w:t>1.民办学校审核时，应注意失信被执行人、限制消费人员、涉麻制毒违法犯罪</w:t>
      </w:r>
      <w:r>
        <w:rPr>
          <w:rFonts w:hint="default" w:ascii="Times New Roman" w:hAnsi="Times New Roman" w:eastAsia="仿宋_GB2312" w:cs="Times New Roman"/>
          <w:color w:val="auto"/>
          <w:kern w:val="0"/>
          <w:sz w:val="24"/>
          <w:szCs w:val="24"/>
          <w:lang w:val="en-US" w:eastAsia="zh-CN"/>
        </w:rPr>
        <w:t>人员、</w:t>
      </w:r>
      <w:r>
        <w:rPr>
          <w:rFonts w:hint="default" w:ascii="Times New Roman" w:hAnsi="Times New Roman" w:eastAsia="仿宋_GB2312" w:cs="Times New Roman"/>
          <w:strike w:val="0"/>
          <w:dstrike w:val="0"/>
          <w:color w:val="auto"/>
          <w:kern w:val="0"/>
          <w:sz w:val="24"/>
          <w:szCs w:val="24"/>
          <w:lang w:val="en-US" w:eastAsia="zh-CN"/>
        </w:rPr>
        <w:t>电信网络诈骗犯罪人员</w:t>
      </w:r>
      <w:r>
        <w:rPr>
          <w:rFonts w:hint="default" w:ascii="Times New Roman" w:hAnsi="Times New Roman" w:eastAsia="仿宋_GB2312" w:cs="Times New Roman"/>
          <w:strike w:val="0"/>
          <w:color w:val="auto"/>
          <w:kern w:val="0"/>
          <w:sz w:val="24"/>
          <w:szCs w:val="24"/>
        </w:rPr>
        <w:t>等</w:t>
      </w:r>
      <w:r>
        <w:rPr>
          <w:rFonts w:hint="default" w:ascii="Times New Roman" w:hAnsi="Times New Roman" w:eastAsia="仿宋_GB2312" w:cs="Times New Roman"/>
          <w:strike w:val="0"/>
          <w:dstrike w:val="0"/>
          <w:color w:val="auto"/>
          <w:kern w:val="0"/>
          <w:sz w:val="24"/>
          <w:szCs w:val="24"/>
          <w:lang w:val="en-US" w:eastAsia="zh-CN"/>
        </w:rPr>
        <w:t>四</w:t>
      </w:r>
      <w:r>
        <w:rPr>
          <w:rFonts w:hint="default" w:ascii="Times New Roman" w:hAnsi="Times New Roman" w:eastAsia="仿宋_GB2312" w:cs="Times New Roman"/>
          <w:strike w:val="0"/>
          <w:color w:val="auto"/>
          <w:kern w:val="0"/>
          <w:sz w:val="24"/>
          <w:szCs w:val="24"/>
        </w:rPr>
        <w:t>类</w:t>
      </w:r>
      <w:r>
        <w:rPr>
          <w:rFonts w:hint="default" w:ascii="Times New Roman" w:hAnsi="Times New Roman" w:eastAsia="仿宋_GB2312" w:cs="Times New Roman"/>
          <w:color w:val="auto"/>
          <w:kern w:val="0"/>
          <w:sz w:val="24"/>
          <w:szCs w:val="24"/>
        </w:rPr>
        <w:t>人员的子女，不得报名民办学校。审核后的名单经法院和公安部门审定后才可参与录取。</w:t>
      </w:r>
    </w:p>
    <w:p>
      <w:pPr>
        <w:widowControl w:val="0"/>
        <w:wordWrap/>
        <w:adjustRightInd/>
        <w:snapToGrid/>
        <w:spacing w:line="500" w:lineRule="exact"/>
        <w:ind w:firstLine="480" w:firstLineChars="200"/>
        <w:textAlignment w:val="auto"/>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kern w:val="0"/>
          <w:sz w:val="24"/>
          <w:szCs w:val="24"/>
        </w:rPr>
        <w:t>2.第四批提前批的对象指：自建房无手续且实际入住的、户口不在片区内凭祖辈房产登记的、集资房或二手房无法办理房产证且业主子女户口不在片区内的、只有适龄儿少一方户籍同祖辈一起的、父母一方的户籍在片区内的、居住在保障性住房的、经福建龙州</w:t>
      </w:r>
      <w:r>
        <w:rPr>
          <w:rFonts w:hint="default" w:ascii="Times New Roman" w:hAnsi="Times New Roman" w:eastAsia="仿宋_GB2312" w:cs="Times New Roman"/>
          <w:color w:val="auto"/>
          <w:kern w:val="0"/>
          <w:sz w:val="24"/>
          <w:szCs w:val="24"/>
          <w:lang w:val="en-US" w:eastAsia="zh-CN"/>
        </w:rPr>
        <w:t>经济发展中心</w:t>
      </w:r>
      <w:r>
        <w:rPr>
          <w:rFonts w:hint="default" w:ascii="Times New Roman" w:hAnsi="Times New Roman" w:eastAsia="仿宋_GB2312" w:cs="Times New Roman"/>
          <w:color w:val="auto"/>
          <w:kern w:val="0"/>
          <w:sz w:val="24"/>
          <w:szCs w:val="24"/>
        </w:rPr>
        <w:t>认定的龙州园区企业员工子女。</w:t>
      </w:r>
    </w:p>
    <w:p>
      <w:pPr>
        <w:widowControl w:val="0"/>
        <w:wordWrap/>
        <w:adjustRightInd/>
        <w:snapToGrid/>
        <w:spacing w:line="500" w:lineRule="exact"/>
        <w:ind w:firstLine="480" w:firstLineChars="200"/>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3.2026年中心城区各初中学位紧张，无法在片区内指定学校参与摇号。</w:t>
      </w:r>
    </w:p>
    <w:p>
      <w:pPr>
        <w:rPr>
          <w:rFonts w:hint="default" w:ascii="Times New Roman" w:hAnsi="Times New Roman" w:cs="Times New Roman"/>
          <w:color w:val="auto"/>
        </w:rPr>
      </w:pPr>
    </w:p>
    <w:tbl>
      <w:tblPr>
        <w:tblW w:w="92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7"/>
        <w:gridCol w:w="696"/>
        <w:gridCol w:w="816"/>
        <w:gridCol w:w="3292"/>
        <w:gridCol w:w="4024"/>
      </w:tblGrid>
      <w:tr>
        <w:trPr>
          <w:trHeight w:val="564" w:hRule="atLeast"/>
          <w:jc w:val="center"/>
        </w:trPr>
        <w:tc>
          <w:tcPr>
            <w:tcW w:w="1153" w:type="dxa"/>
            <w:gridSpan w:val="2"/>
            <w:tcBorders>
              <w:top w:val="nil"/>
              <w:left w:val="nil"/>
              <w:bottom w:val="nil"/>
              <w:right w:val="nil"/>
            </w:tcBorders>
            <w:vAlign w:val="center"/>
          </w:tcPr>
          <w:p>
            <w:pPr>
              <w:widowControl/>
              <w:jc w:val="left"/>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附件2</w:t>
            </w:r>
          </w:p>
        </w:tc>
        <w:tc>
          <w:tcPr>
            <w:tcW w:w="816" w:type="dxa"/>
            <w:tcBorders>
              <w:top w:val="nil"/>
              <w:left w:val="nil"/>
              <w:bottom w:val="nil"/>
              <w:right w:val="nil"/>
            </w:tcBorders>
            <w:vAlign w:val="center"/>
          </w:tcPr>
          <w:p>
            <w:pPr>
              <w:widowControl/>
              <w:jc w:val="center"/>
              <w:rPr>
                <w:rFonts w:hint="default" w:ascii="Times New Roman" w:hAnsi="Times New Roman" w:cs="Times New Roman"/>
                <w:color w:val="auto"/>
                <w:kern w:val="0"/>
                <w:sz w:val="20"/>
                <w:szCs w:val="20"/>
              </w:rPr>
            </w:pPr>
          </w:p>
        </w:tc>
        <w:tc>
          <w:tcPr>
            <w:tcW w:w="3292" w:type="dxa"/>
            <w:tcBorders>
              <w:top w:val="nil"/>
              <w:left w:val="nil"/>
              <w:bottom w:val="nil"/>
              <w:right w:val="nil"/>
            </w:tcBorders>
            <w:vAlign w:val="center"/>
          </w:tcPr>
          <w:p>
            <w:pPr>
              <w:widowControl/>
              <w:jc w:val="center"/>
              <w:rPr>
                <w:rFonts w:hint="default" w:ascii="Times New Roman" w:hAnsi="Times New Roman" w:cs="Times New Roman"/>
                <w:color w:val="auto"/>
                <w:kern w:val="0"/>
                <w:sz w:val="20"/>
                <w:szCs w:val="20"/>
              </w:rPr>
            </w:pPr>
          </w:p>
        </w:tc>
        <w:tc>
          <w:tcPr>
            <w:tcW w:w="4024" w:type="dxa"/>
            <w:tcBorders>
              <w:top w:val="nil"/>
              <w:left w:val="nil"/>
              <w:bottom w:val="nil"/>
              <w:right w:val="nil"/>
            </w:tcBorders>
            <w:vAlign w:val="center"/>
          </w:tcPr>
          <w:p>
            <w:pPr>
              <w:widowControl/>
              <w:jc w:val="center"/>
              <w:rPr>
                <w:rFonts w:hint="default" w:ascii="Times New Roman" w:hAnsi="Times New Roman" w:cs="Times New Roman"/>
                <w:color w:val="auto"/>
                <w:kern w:val="0"/>
                <w:sz w:val="20"/>
                <w:szCs w:val="20"/>
              </w:rPr>
            </w:pPr>
          </w:p>
        </w:tc>
      </w:tr>
      <w:tr>
        <w:trPr>
          <w:trHeight w:val="564" w:hRule="atLeast"/>
          <w:jc w:val="center"/>
        </w:trPr>
        <w:tc>
          <w:tcPr>
            <w:tcW w:w="9285" w:type="dxa"/>
            <w:gridSpan w:val="5"/>
            <w:tcBorders>
              <w:top w:val="nil"/>
              <w:left w:val="nil"/>
              <w:bottom w:val="nil"/>
              <w:right w:val="nil"/>
            </w:tcBorders>
            <w:vAlign w:val="center"/>
          </w:tcPr>
          <w:p>
            <w:pPr>
              <w:widowControl/>
              <w:jc w:val="center"/>
              <w:rPr>
                <w:rFonts w:hint="default" w:ascii="Times New Roman" w:hAnsi="Times New Roman" w:cs="Times New Roman"/>
                <w:color w:val="auto"/>
                <w:kern w:val="0"/>
                <w:sz w:val="20"/>
                <w:szCs w:val="20"/>
              </w:rPr>
            </w:pPr>
            <w:r>
              <w:rPr>
                <w:rFonts w:hint="default" w:ascii="Times New Roman" w:hAnsi="Times New Roman" w:eastAsia="方正小标宋简体" w:cs="Times New Roman"/>
                <w:bCs/>
                <w:color w:val="auto"/>
                <w:kern w:val="0"/>
                <w:sz w:val="36"/>
                <w:szCs w:val="36"/>
              </w:rPr>
              <w:t>202</w:t>
            </w:r>
            <w:r>
              <w:rPr>
                <w:rFonts w:hint="default" w:ascii="Times New Roman" w:hAnsi="Times New Roman" w:eastAsia="方正小标宋简体" w:cs="Times New Roman"/>
                <w:bCs/>
                <w:color w:val="auto"/>
                <w:kern w:val="0"/>
                <w:sz w:val="36"/>
                <w:szCs w:val="36"/>
                <w:lang w:val="en-US" w:eastAsia="zh-CN"/>
              </w:rPr>
              <w:t>6</w:t>
            </w:r>
            <w:r>
              <w:rPr>
                <w:rFonts w:hint="default" w:ascii="Times New Roman" w:hAnsi="Times New Roman" w:eastAsia="方正小标宋简体" w:cs="Times New Roman"/>
                <w:bCs/>
                <w:color w:val="auto"/>
                <w:kern w:val="0"/>
                <w:sz w:val="36"/>
                <w:szCs w:val="36"/>
              </w:rPr>
              <w:t>年新罗区“</w:t>
            </w:r>
            <w:r>
              <w:rPr>
                <w:rFonts w:hint="default" w:ascii="Times New Roman" w:hAnsi="Times New Roman" w:eastAsia="方正小标宋简体" w:cs="Times New Roman"/>
                <w:bCs/>
                <w:color w:val="auto"/>
                <w:kern w:val="0"/>
                <w:sz w:val="36"/>
                <w:szCs w:val="36"/>
                <w:lang w:val="en-US" w:eastAsia="zh-CN"/>
              </w:rPr>
              <w:t>十</w:t>
            </w:r>
            <w:r>
              <w:rPr>
                <w:rFonts w:hint="default" w:ascii="Times New Roman" w:hAnsi="Times New Roman" w:eastAsia="方正小标宋简体" w:cs="Times New Roman"/>
                <w:bCs/>
                <w:color w:val="auto"/>
                <w:kern w:val="0"/>
                <w:sz w:val="36"/>
                <w:szCs w:val="36"/>
              </w:rPr>
              <w:t>街</w:t>
            </w:r>
            <w:r>
              <w:rPr>
                <w:rFonts w:hint="default" w:ascii="Times New Roman" w:hAnsi="Times New Roman" w:eastAsia="方正小标宋简体" w:cs="Times New Roman"/>
                <w:bCs/>
                <w:color w:val="auto"/>
                <w:kern w:val="0"/>
                <w:sz w:val="36"/>
                <w:szCs w:val="36"/>
                <w:lang w:val="en-US" w:eastAsia="zh-CN"/>
              </w:rPr>
              <w:t>两</w:t>
            </w:r>
            <w:r>
              <w:rPr>
                <w:rFonts w:hint="default" w:ascii="Times New Roman" w:hAnsi="Times New Roman" w:eastAsia="方正小标宋简体" w:cs="Times New Roman"/>
                <w:bCs/>
                <w:color w:val="auto"/>
                <w:kern w:val="0"/>
                <w:sz w:val="36"/>
                <w:szCs w:val="36"/>
              </w:rPr>
              <w:t>镇”小学招生计划、范围一览表</w:t>
            </w:r>
          </w:p>
        </w:tc>
      </w:tr>
      <w:tr>
        <w:trPr>
          <w:trHeight w:val="720"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2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序号</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2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2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人数</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2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划  片  范  围</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2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招生辖区（社区、村或</w:t>
            </w:r>
            <w:r>
              <w:rPr>
                <w:rFonts w:hint="default" w:ascii="Times New Roman" w:hAnsi="Times New Roman" w:eastAsia="黑体" w:cs="Times New Roman"/>
                <w:b w:val="0"/>
                <w:bCs w:val="0"/>
                <w:color w:val="auto"/>
                <w:kern w:val="0"/>
                <w:sz w:val="24"/>
                <w:lang w:val="en-US" w:eastAsia="zh-CN"/>
              </w:rPr>
              <w:t>单位、</w:t>
            </w:r>
            <w:r>
              <w:rPr>
                <w:rFonts w:hint="default" w:ascii="Times New Roman" w:hAnsi="Times New Roman" w:eastAsia="黑体" w:cs="Times New Roman"/>
                <w:b w:val="0"/>
                <w:bCs w:val="0"/>
                <w:color w:val="auto"/>
                <w:kern w:val="0"/>
                <w:sz w:val="24"/>
              </w:rPr>
              <w:t>楼盘）及部分</w:t>
            </w:r>
            <w:r>
              <w:rPr>
                <w:rFonts w:hint="default" w:ascii="Times New Roman" w:hAnsi="Times New Roman" w:eastAsia="黑体" w:cs="Times New Roman"/>
                <w:b w:val="0"/>
                <w:bCs w:val="0"/>
                <w:color w:val="auto"/>
                <w:kern w:val="0"/>
                <w:sz w:val="24"/>
                <w:lang w:val="en-US" w:eastAsia="zh-CN"/>
              </w:rPr>
              <w:t>学校</w:t>
            </w:r>
            <w:r>
              <w:rPr>
                <w:rFonts w:hint="default" w:ascii="Times New Roman" w:hAnsi="Times New Roman" w:eastAsia="黑体" w:cs="Times New Roman"/>
                <w:b w:val="0"/>
                <w:bCs w:val="0"/>
                <w:color w:val="auto"/>
                <w:kern w:val="0"/>
                <w:sz w:val="24"/>
              </w:rPr>
              <w:t>录取办法</w:t>
            </w:r>
          </w:p>
        </w:tc>
      </w:tr>
      <w:tr>
        <w:trPr>
          <w:trHeight w:val="640" w:hRule="atLeast"/>
          <w:jc w:val="center"/>
        </w:trPr>
        <w:tc>
          <w:tcPr>
            <w:tcW w:w="9285" w:type="dxa"/>
            <w:gridSpan w:val="5"/>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楷体_GB2312" w:cs="Times New Roman"/>
                <w:b/>
                <w:bCs/>
                <w:color w:val="auto"/>
                <w:kern w:val="0"/>
                <w:sz w:val="24"/>
                <w:szCs w:val="24"/>
              </w:rPr>
              <w:t>（一）公办学校</w:t>
            </w:r>
          </w:p>
        </w:tc>
      </w:tr>
      <w:tr>
        <w:trPr>
          <w:trHeight w:val="1140"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1</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松涛小学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szCs w:val="24"/>
                <w:u w:val="none"/>
                <w:lang w:val="en-US" w:eastAsia="zh-CN"/>
              </w:rPr>
            </w:pPr>
            <w:r>
              <w:rPr>
                <w:rFonts w:hint="default" w:ascii="Times New Roman" w:hAnsi="Times New Roman" w:eastAsia="仿宋_GB2312" w:cs="Times New Roman"/>
                <w:b w:val="0"/>
                <w:bCs w:val="0"/>
                <w:color w:val="auto"/>
                <w:kern w:val="0"/>
                <w:sz w:val="24"/>
                <w:szCs w:val="24"/>
                <w:u w:val="none"/>
                <w:lang w:val="en-US" w:eastAsia="zh-CN"/>
              </w:rPr>
              <w:t>300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w:t>
            </w:r>
            <w:r>
              <w:rPr>
                <w:rFonts w:hint="default" w:ascii="Times New Roman" w:hAnsi="Times New Roman" w:eastAsia="仿宋_GB2312" w:cs="Times New Roman"/>
                <w:color w:val="auto"/>
                <w:kern w:val="0"/>
                <w:sz w:val="24"/>
                <w:szCs w:val="24"/>
                <w:lang w:val="en-US" w:eastAsia="zh-CN"/>
              </w:rPr>
              <w:t>龙川东路</w:t>
            </w:r>
            <w:r>
              <w:rPr>
                <w:rFonts w:hint="default" w:ascii="Times New Roman" w:hAnsi="Times New Roman" w:eastAsia="仿宋_GB2312" w:cs="Times New Roman"/>
                <w:color w:val="auto"/>
                <w:kern w:val="0"/>
                <w:sz w:val="24"/>
                <w:szCs w:val="24"/>
              </w:rPr>
              <w:t>至联兴巷至老火车站宿舍，</w:t>
            </w:r>
            <w:r>
              <w:rPr>
                <w:rFonts w:hint="default" w:ascii="Times New Roman" w:hAnsi="Times New Roman" w:eastAsia="仿宋_GB2312" w:cs="Times New Roman"/>
                <w:color w:val="auto"/>
                <w:kern w:val="0"/>
                <w:sz w:val="24"/>
                <w:szCs w:val="24"/>
                <w:lang w:val="en-US" w:eastAsia="zh-CN"/>
              </w:rPr>
              <w:t>、</w:t>
            </w:r>
            <w:r>
              <w:rPr>
                <w:rFonts w:hint="default" w:ascii="Times New Roman" w:hAnsi="Times New Roman" w:eastAsia="仿宋_GB2312" w:cs="Times New Roman"/>
                <w:color w:val="auto"/>
                <w:kern w:val="0"/>
                <w:sz w:val="24"/>
                <w:szCs w:val="24"/>
              </w:rPr>
              <w:t>后山武警支队正大门</w:t>
            </w:r>
            <w:r>
              <w:rPr>
                <w:rFonts w:hint="default" w:ascii="Times New Roman" w:hAnsi="Times New Roman" w:eastAsia="仿宋_GB2312" w:cs="Times New Roman"/>
                <w:color w:val="auto"/>
                <w:kern w:val="0"/>
                <w:sz w:val="24"/>
                <w:szCs w:val="24"/>
                <w:lang w:eastAsia="zh-CN"/>
              </w:rPr>
              <w:t>道路、</w:t>
            </w:r>
            <w:r>
              <w:rPr>
                <w:rFonts w:hint="default" w:ascii="Times New Roman" w:hAnsi="Times New Roman" w:eastAsia="仿宋_GB2312" w:cs="Times New Roman"/>
                <w:color w:val="auto"/>
                <w:kern w:val="0"/>
                <w:sz w:val="24"/>
                <w:szCs w:val="24"/>
                <w:lang w:val="en-US" w:eastAsia="zh-CN"/>
              </w:rPr>
              <w:t>联兴巷，</w:t>
            </w:r>
            <w:r>
              <w:rPr>
                <w:rFonts w:hint="default" w:ascii="Times New Roman" w:hAnsi="Times New Roman" w:eastAsia="仿宋_GB2312" w:cs="Times New Roman"/>
                <w:color w:val="auto"/>
                <w:kern w:val="0"/>
                <w:sz w:val="24"/>
                <w:szCs w:val="24"/>
              </w:rPr>
              <w:t>南至街心花园，南至南环路至旗盘路至东风桥至沿河路，西至解放路，北至北二环隧道</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lang w:val="en-US" w:eastAsia="zh-CN"/>
              </w:rPr>
              <w:t>仙龙新村</w:t>
            </w:r>
            <w:r>
              <w:rPr>
                <w:rFonts w:hint="default" w:ascii="Times New Roman" w:hAnsi="Times New Roman" w:eastAsia="仿宋_GB2312" w:cs="Times New Roman"/>
                <w:color w:val="auto"/>
                <w:kern w:val="0"/>
                <w:sz w:val="24"/>
                <w:szCs w:val="24"/>
              </w:rPr>
              <w:t>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松涛、东街（红龙、双井）、北龙（北园、龙凤）。</w:t>
            </w:r>
          </w:p>
          <w:p>
            <w:pPr>
              <w:widowControl/>
              <w:wordWrap/>
              <w:adjustRightInd/>
              <w:snapToGrid/>
              <w:spacing w:line="380" w:lineRule="exact"/>
              <w:jc w:val="left"/>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原龙岩师范附属第二小学招生范围：</w:t>
            </w:r>
            <w:r>
              <w:rPr>
                <w:rFonts w:hint="default" w:ascii="Times New Roman" w:hAnsi="Times New Roman" w:eastAsia="仿宋_GB2312" w:cs="Times New Roman"/>
                <w:color w:val="auto"/>
                <w:kern w:val="0"/>
                <w:sz w:val="24"/>
                <w:szCs w:val="24"/>
              </w:rPr>
              <w:t>东风、东门、社兴、东宝（除铁路水泥厂、东宝水泥厂，东宝农场）、寨顶新村（社兴户口部分）。</w:t>
            </w:r>
          </w:p>
        </w:tc>
      </w:tr>
      <w:tr>
        <w:trPr>
          <w:trHeight w:val="183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lang w:val="en-US" w:eastAsia="zh-CN"/>
              </w:rPr>
              <w:t>2</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东新小学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90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东至铁路水泥厂，南至联兴巷，西至后坪山铁路，北至东宫下、</w:t>
            </w:r>
            <w:r>
              <w:rPr>
                <w:rFonts w:hint="default" w:ascii="Times New Roman" w:hAnsi="Times New Roman" w:eastAsia="仿宋_GB2312" w:cs="Times New Roman"/>
                <w:color w:val="auto"/>
                <w:kern w:val="0"/>
                <w:sz w:val="24"/>
                <w:szCs w:val="24"/>
                <w:lang w:eastAsia="zh-CN"/>
              </w:rPr>
              <w:t>见</w:t>
            </w:r>
            <w:r>
              <w:rPr>
                <w:rFonts w:hint="default" w:ascii="Times New Roman" w:hAnsi="Times New Roman" w:eastAsia="仿宋_GB2312" w:cs="Times New Roman"/>
                <w:color w:val="auto"/>
                <w:kern w:val="0"/>
                <w:sz w:val="24"/>
                <w:szCs w:val="24"/>
              </w:rPr>
              <w:t>龙桥的合围区域。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东新、平寨、东宫下、永兴、东宝（铁路水泥厂、东宝水泥厂，东宝农场）、白沙和万安水库移民安置房（实际入住）、坷溪安置小区（坑口火电厂移民）、铁山岭后（部分）、寨顶新村（部分）。</w:t>
            </w:r>
          </w:p>
        </w:tc>
      </w:tr>
      <w:tr>
        <w:trPr>
          <w:trHeight w:val="1122"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lang w:val="en-US" w:eastAsia="zh-CN"/>
              </w:rPr>
              <w:t>3</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溪南小学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w:t>
            </w:r>
            <w:r>
              <w:rPr>
                <w:rFonts w:hint="default" w:ascii="Times New Roman" w:hAnsi="Times New Roman" w:eastAsia="仿宋_GB2312" w:cs="Times New Roman"/>
                <w:color w:val="auto"/>
                <w:kern w:val="0"/>
                <w:sz w:val="24"/>
                <w:szCs w:val="24"/>
                <w:lang w:val="en-US" w:eastAsia="zh-CN"/>
              </w:rPr>
              <w:t>工业东路，</w:t>
            </w:r>
            <w:r>
              <w:rPr>
                <w:rFonts w:hint="default" w:ascii="Times New Roman" w:hAnsi="Times New Roman" w:eastAsia="仿宋_GB2312" w:cs="Times New Roman"/>
                <w:color w:val="auto"/>
                <w:kern w:val="0"/>
                <w:sz w:val="24"/>
                <w:szCs w:val="24"/>
              </w:rPr>
              <w:t>南至南环中路，西至党校大门以北的登高山东边山脚，北至龙川河的合围区域。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溪南、登高</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溪畔</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、兴晖、后盂</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部分）、小溪（部分）。</w:t>
            </w:r>
          </w:p>
          <w:p>
            <w:pPr>
              <w:widowControl/>
              <w:wordWrap/>
              <w:adjustRightInd/>
              <w:snapToGrid/>
              <w:spacing w:line="38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lang w:val="en-US" w:eastAsia="zh-CN"/>
              </w:rPr>
              <w:t>原龙岩师范附属第二小学招生范围：</w:t>
            </w:r>
            <w:r>
              <w:rPr>
                <w:rFonts w:hint="default" w:ascii="Times New Roman" w:hAnsi="Times New Roman" w:eastAsia="仿宋_GB2312" w:cs="Times New Roman"/>
                <w:color w:val="auto"/>
                <w:kern w:val="0"/>
                <w:sz w:val="24"/>
                <w:szCs w:val="24"/>
              </w:rPr>
              <w:t>东风、东门、社兴、东宝（除铁路水泥厂、东宝水泥厂，东宝农场）、寨顶新村（社兴户口部分）。</w:t>
            </w:r>
          </w:p>
        </w:tc>
      </w:tr>
      <w:tr>
        <w:trPr>
          <w:trHeight w:val="1524"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lang w:val="en-US" w:eastAsia="zh-CN"/>
              </w:rPr>
              <w:t>4</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溪南小学南城校区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麒麟水泥厂生活区及周边住宅区、308省道以东纺织厂生活区、地建生活区、饲料厂等；新岩</w:t>
            </w:r>
            <w:r>
              <w:rPr>
                <w:rFonts w:hint="default"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仿宋_GB2312" w:cs="Times New Roman"/>
                <w:color w:val="auto"/>
                <w:kern w:val="0"/>
                <w:sz w:val="24"/>
                <w:szCs w:val="24"/>
              </w:rPr>
              <w:t>（部分）、后盂、地质八队基地、市燃料公司宿舍、农校</w:t>
            </w:r>
            <w:r>
              <w:rPr>
                <w:rFonts w:hint="default" w:ascii="Times New Roman" w:hAnsi="Times New Roman" w:eastAsia="仿宋_GB2312" w:cs="Times New Roman"/>
                <w:color w:val="auto"/>
                <w:kern w:val="0"/>
                <w:sz w:val="24"/>
                <w:szCs w:val="24"/>
                <w:lang w:val="en-US" w:eastAsia="zh-CN"/>
              </w:rPr>
              <w:t>等。</w:t>
            </w:r>
            <w:r>
              <w:rPr>
                <w:rFonts w:hint="default" w:ascii="Times New Roman" w:hAnsi="Times New Roman" w:eastAsia="仿宋_GB2312" w:cs="Times New Roman"/>
                <w:color w:val="auto"/>
                <w:kern w:val="0"/>
                <w:sz w:val="24"/>
                <w:szCs w:val="24"/>
              </w:rPr>
              <w:t>小溪居委会符合溪南小学招生条件的对象。</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8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优先录取报名该校符合条件的前三批对象，再按批次和积分录取未被溪南小学录取的对象</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最后录取符合莲东小学招生条件且有意向就读该校的对象。</w:t>
            </w:r>
          </w:p>
        </w:tc>
      </w:tr>
      <w:tr>
        <w:trPr>
          <w:trHeight w:val="762"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黑体" w:cs="Times New Roman"/>
                <w:b w:val="0"/>
                <w:bCs w:val="0"/>
                <w:color w:val="auto"/>
                <w:kern w:val="0"/>
                <w:sz w:val="24"/>
                <w:szCs w:val="24"/>
              </w:rPr>
              <w:t>序号</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黑体" w:cs="Times New Roman"/>
                <w:b w:val="0"/>
                <w:bCs w:val="0"/>
                <w:color w:val="auto"/>
                <w:kern w:val="0"/>
                <w:sz w:val="24"/>
                <w:szCs w:val="24"/>
              </w:rPr>
              <w:t>人数</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划  片  范  围</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招生辖区（社区、村或</w:t>
            </w:r>
            <w:r>
              <w:rPr>
                <w:rFonts w:hint="default" w:ascii="Times New Roman" w:hAnsi="Times New Roman" w:eastAsia="黑体" w:cs="Times New Roman"/>
                <w:b w:val="0"/>
                <w:bCs w:val="0"/>
                <w:color w:val="auto"/>
                <w:kern w:val="0"/>
                <w:sz w:val="24"/>
                <w:szCs w:val="24"/>
                <w:lang w:val="en-US" w:eastAsia="zh-CN"/>
              </w:rPr>
              <w:t>单位、</w:t>
            </w:r>
            <w:r>
              <w:rPr>
                <w:rFonts w:hint="default" w:ascii="Times New Roman" w:hAnsi="Times New Roman" w:eastAsia="黑体" w:cs="Times New Roman"/>
                <w:b w:val="0"/>
                <w:bCs w:val="0"/>
                <w:color w:val="auto"/>
                <w:kern w:val="0"/>
                <w:sz w:val="24"/>
                <w:szCs w:val="24"/>
              </w:rPr>
              <w:t>楼盘）及部分</w:t>
            </w:r>
            <w:r>
              <w:rPr>
                <w:rFonts w:hint="default" w:ascii="Times New Roman" w:hAnsi="Times New Roman" w:eastAsia="黑体" w:cs="Times New Roman"/>
                <w:b w:val="0"/>
                <w:bCs w:val="0"/>
                <w:color w:val="auto"/>
                <w:kern w:val="0"/>
                <w:sz w:val="24"/>
                <w:szCs w:val="24"/>
                <w:lang w:val="en-US" w:eastAsia="zh-CN"/>
              </w:rPr>
              <w:t>学校</w:t>
            </w:r>
            <w:r>
              <w:rPr>
                <w:rFonts w:hint="default" w:ascii="Times New Roman" w:hAnsi="Times New Roman" w:eastAsia="黑体" w:cs="Times New Roman"/>
                <w:b w:val="0"/>
                <w:bCs w:val="0"/>
                <w:color w:val="auto"/>
                <w:kern w:val="0"/>
                <w:sz w:val="24"/>
                <w:szCs w:val="24"/>
              </w:rPr>
              <w:t>录取办法</w:t>
            </w:r>
          </w:p>
        </w:tc>
      </w:tr>
      <w:tr>
        <w:trPr>
          <w:trHeight w:val="1690"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5</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莲东小学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400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东至东环路，南至莲南路，西至小溪河，北至南环东路的合围区域。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翠屏1号（部分）、莲东社区、新陂社区、莲滨社区，F组团、消防中队橙芳楼。</w:t>
            </w:r>
          </w:p>
        </w:tc>
      </w:tr>
      <w:tr>
        <w:trPr>
          <w:trHeight w:val="2402"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6</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莲东小学天马校区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东至东环路，南至莲南路（厦鑫山水大宅院</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lang w:val="en-US" w:eastAsia="zh-CN"/>
              </w:rPr>
              <w:t>印象铂郡、中粉电厂生活区等</w:t>
            </w:r>
            <w:r>
              <w:rPr>
                <w:rFonts w:hint="default" w:ascii="Times New Roman" w:hAnsi="Times New Roman" w:eastAsia="仿宋_GB2312" w:cs="Times New Roman"/>
                <w:color w:val="auto"/>
                <w:kern w:val="0"/>
                <w:sz w:val="24"/>
                <w:szCs w:val="24"/>
              </w:rPr>
              <w:t>除外），西至小溪河，北至南环东路的合围区域。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优先录取石粉村村委会审核对象，再按批次和积分录取未被莲东小学录取的对象和厦鑫山水大宅院、印象铂</w:t>
            </w:r>
            <w:r>
              <w:rPr>
                <w:rFonts w:hint="default" w:ascii="Times New Roman" w:hAnsi="Times New Roman" w:eastAsia="仿宋_GB2312" w:cs="Times New Roman"/>
                <w:color w:val="auto"/>
                <w:kern w:val="0"/>
                <w:sz w:val="24"/>
                <w:szCs w:val="24"/>
                <w:lang w:val="en-US" w:eastAsia="zh-CN"/>
              </w:rPr>
              <w:t>郡、中粉电厂生活区等</w:t>
            </w:r>
            <w:r>
              <w:rPr>
                <w:rFonts w:hint="default" w:ascii="Times New Roman" w:hAnsi="Times New Roman" w:eastAsia="仿宋_GB2312" w:cs="Times New Roman"/>
                <w:color w:val="auto"/>
                <w:kern w:val="0"/>
                <w:sz w:val="24"/>
                <w:szCs w:val="24"/>
              </w:rPr>
              <w:t>符合招生条件的对象。</w:t>
            </w:r>
            <w:r>
              <w:rPr>
                <w:rFonts w:hint="default" w:ascii="Times New Roman" w:hAnsi="Times New Roman" w:eastAsia="仿宋_GB2312" w:cs="Times New Roman"/>
                <w:color w:val="auto"/>
                <w:kern w:val="0"/>
                <w:sz w:val="24"/>
                <w:szCs w:val="24"/>
                <w:lang w:val="en-US" w:eastAsia="zh-CN"/>
              </w:rPr>
              <w:t>石粉小学招生范围对象可选。</w:t>
            </w:r>
          </w:p>
        </w:tc>
      </w:tr>
      <w:tr>
        <w:trPr>
          <w:trHeight w:val="1869"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7</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rPr>
              <w:t>师范</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附属小学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u w:val="none"/>
                <w:lang w:val="en-US" w:eastAsia="zh-CN"/>
              </w:rPr>
            </w:pPr>
            <w:r>
              <w:rPr>
                <w:rFonts w:hint="default" w:ascii="Times New Roman" w:hAnsi="Times New Roman" w:eastAsia="仿宋_GB2312" w:cs="Times New Roman"/>
                <w:color w:val="auto"/>
                <w:kern w:val="0"/>
                <w:sz w:val="24"/>
                <w:szCs w:val="24"/>
                <w:u w:val="none"/>
                <w:lang w:val="en-US" w:eastAsia="zh-CN"/>
              </w:rPr>
              <w:t>350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东至区党校大门对面小溪河至莲花山脚下，南至莲花山至曹溪石锣石鼓，西至石锣石鼓河至苏溪桥至西安南路兴龙环岛，北至登高中路</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登高电影院一侧</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登高山脚的合围区域。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大同、隔后、清泉、黉门前、西城的莲花（含富健新村）、莲新、西桥部分。</w:t>
            </w:r>
          </w:p>
        </w:tc>
      </w:tr>
      <w:tr>
        <w:trPr>
          <w:trHeight w:val="1037"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8</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苏溪小学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苏溪村。</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u w:val="single"/>
                <w:lang w:val="en-US" w:eastAsia="zh-CN"/>
              </w:rPr>
            </w:pPr>
            <w:r>
              <w:rPr>
                <w:rFonts w:hint="default" w:ascii="Times New Roman" w:hAnsi="Times New Roman" w:eastAsia="仿宋_GB2312" w:cs="Times New Roman"/>
                <w:color w:val="auto"/>
                <w:kern w:val="0"/>
                <w:sz w:val="24"/>
                <w:szCs w:val="24"/>
              </w:rPr>
              <w:t>优先录取报名该校符合条件的前三批对象</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lang w:val="en-US" w:eastAsia="zh-CN"/>
              </w:rPr>
              <w:t>再录取</w:t>
            </w:r>
            <w:r>
              <w:rPr>
                <w:rFonts w:hint="default" w:ascii="Times New Roman" w:hAnsi="Times New Roman" w:eastAsia="仿宋_GB2312" w:cs="Times New Roman"/>
                <w:color w:val="auto"/>
                <w:kern w:val="0"/>
                <w:sz w:val="24"/>
                <w:szCs w:val="24"/>
              </w:rPr>
              <w:t>符合龙岩师范附属小学、西安小学招生条件的对象。</w:t>
            </w:r>
          </w:p>
        </w:tc>
      </w:tr>
      <w:tr>
        <w:trPr>
          <w:trHeight w:val="1537"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9</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西安小学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350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东至龙川河至隔后桥，南至登高路至西安南路至西陂路至龙岩大道以北，西至龙岩大道，北至龙川河（西安安置小区以原户口划片）的合围区域。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西安、西兴、西平、金桥、佳宝、西桥（以登高中路为界靠人民医院一侧区域）。</w:t>
            </w:r>
          </w:p>
        </w:tc>
      </w:tr>
      <w:tr>
        <w:trPr>
          <w:trHeight w:val="997"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0</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松涛第二小学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u w:val="none"/>
                <w:lang w:val="en-US" w:eastAsia="zh-CN"/>
              </w:rPr>
            </w:pPr>
            <w:r>
              <w:rPr>
                <w:rFonts w:hint="default" w:ascii="Times New Roman" w:hAnsi="Times New Roman" w:eastAsia="仿宋_GB2312" w:cs="Times New Roman"/>
                <w:color w:val="auto"/>
                <w:kern w:val="0"/>
                <w:sz w:val="24"/>
                <w:szCs w:val="24"/>
                <w:u w:val="none"/>
                <w:lang w:val="en-US" w:eastAsia="zh-CN"/>
              </w:rPr>
              <w:t>300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东至龙腾路，南至华莲西路，西至大锦山，北至西陂路的合围区域。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华龙社区、城市中心花园、水韵华都、国贸天琴湾（天境）</w:t>
            </w:r>
            <w:r>
              <w:rPr>
                <w:rFonts w:hint="default" w:ascii="Times New Roman" w:hAnsi="Times New Roman" w:eastAsia="仿宋_GB2312" w:cs="Times New Roman"/>
                <w:color w:val="auto"/>
                <w:kern w:val="0"/>
                <w:sz w:val="24"/>
                <w:szCs w:val="24"/>
                <w:lang w:val="en-US" w:eastAsia="zh-CN"/>
              </w:rPr>
              <w:t>。</w:t>
            </w:r>
          </w:p>
        </w:tc>
      </w:tr>
      <w:tr>
        <w:trPr>
          <w:trHeight w:val="100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序号</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u w:val="none"/>
                <w:lang w:val="en-US" w:eastAsia="zh-CN"/>
              </w:rPr>
            </w:pPr>
            <w:r>
              <w:rPr>
                <w:rFonts w:hint="default" w:ascii="Times New Roman" w:hAnsi="Times New Roman" w:eastAsia="黑体" w:cs="Times New Roman"/>
                <w:b w:val="0"/>
                <w:bCs w:val="0"/>
                <w:color w:val="auto"/>
                <w:kern w:val="0"/>
                <w:sz w:val="24"/>
                <w:szCs w:val="24"/>
              </w:rPr>
              <w:t>人数</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划  片  范  围</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招生辖区（社区、村或</w:t>
            </w:r>
            <w:r>
              <w:rPr>
                <w:rFonts w:hint="default" w:ascii="Times New Roman" w:hAnsi="Times New Roman" w:eastAsia="黑体" w:cs="Times New Roman"/>
                <w:b w:val="0"/>
                <w:bCs w:val="0"/>
                <w:color w:val="auto"/>
                <w:kern w:val="0"/>
                <w:sz w:val="24"/>
                <w:szCs w:val="24"/>
                <w:lang w:val="en-US" w:eastAsia="zh-CN"/>
              </w:rPr>
              <w:t>单位、</w:t>
            </w:r>
            <w:r>
              <w:rPr>
                <w:rFonts w:hint="default" w:ascii="Times New Roman" w:hAnsi="Times New Roman" w:eastAsia="黑体" w:cs="Times New Roman"/>
                <w:b w:val="0"/>
                <w:bCs w:val="0"/>
                <w:color w:val="auto"/>
                <w:kern w:val="0"/>
                <w:sz w:val="24"/>
                <w:szCs w:val="24"/>
              </w:rPr>
              <w:t>楼盘）及部分</w:t>
            </w:r>
            <w:r>
              <w:rPr>
                <w:rFonts w:hint="default" w:ascii="Times New Roman" w:hAnsi="Times New Roman" w:eastAsia="黑体" w:cs="Times New Roman"/>
                <w:b w:val="0"/>
                <w:bCs w:val="0"/>
                <w:color w:val="auto"/>
                <w:kern w:val="0"/>
                <w:sz w:val="24"/>
                <w:szCs w:val="24"/>
                <w:lang w:val="en-US" w:eastAsia="zh-CN"/>
              </w:rPr>
              <w:t>学校</w:t>
            </w:r>
            <w:r>
              <w:rPr>
                <w:rFonts w:hint="default" w:ascii="Times New Roman" w:hAnsi="Times New Roman" w:eastAsia="黑体" w:cs="Times New Roman"/>
                <w:b w:val="0"/>
                <w:bCs w:val="0"/>
                <w:color w:val="auto"/>
                <w:kern w:val="0"/>
                <w:sz w:val="24"/>
                <w:szCs w:val="24"/>
              </w:rPr>
              <w:t>录取办法</w:t>
            </w:r>
          </w:p>
        </w:tc>
      </w:tr>
      <w:tr>
        <w:trPr>
          <w:trHeight w:val="100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1</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rPr>
              <w:t>实验小学锦山</w:t>
            </w:r>
          </w:p>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u w:val="none"/>
                <w:lang w:val="en-US" w:eastAsia="zh-CN"/>
              </w:rPr>
            </w:pPr>
            <w:r>
              <w:rPr>
                <w:rFonts w:hint="default" w:ascii="Times New Roman" w:hAnsi="Times New Roman" w:eastAsia="仿宋_GB2312" w:cs="Times New Roman"/>
                <w:color w:val="auto"/>
                <w:kern w:val="0"/>
                <w:sz w:val="24"/>
                <w:szCs w:val="24"/>
                <w:u w:val="none"/>
                <w:lang w:val="en-US" w:eastAsia="zh-CN"/>
              </w:rPr>
              <w:t>400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东至龙腾路，南至金鸡路，西至大锦山（含融侨观邸），北至华莲西路的合围区域。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left"/>
              <w:textAlignment w:val="auto"/>
              <w:rPr>
                <w:rFonts w:hint="default" w:ascii="Times New Roman" w:hAnsi="Times New Roman" w:eastAsia="仿宋_GB2312" w:cs="Times New Roman"/>
                <w:color w:val="auto"/>
                <w:kern w:val="0"/>
                <w:sz w:val="24"/>
                <w:szCs w:val="24"/>
              </w:rPr>
            </w:pPr>
          </w:p>
        </w:tc>
      </w:tr>
      <w:tr>
        <w:trPr>
          <w:trHeight w:val="1159"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2</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第二实验小学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350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东至龙岩大道至西陂路至苏溪河，南至苏溪河，西至龙腾路，北至人民路的合围区域。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陈陂（部分）、西山、条围村居民小组，典金尚成。</w:t>
            </w:r>
          </w:p>
        </w:tc>
      </w:tr>
      <w:tr>
        <w:trPr>
          <w:trHeight w:val="158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3</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第二实验小学排头校区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250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东至龙腾路，南至西陂路，西至龙长高速公路，北至罗龙路的合围区域。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left"/>
              <w:textAlignment w:val="auto"/>
              <w:rPr>
                <w:rFonts w:hint="default" w:ascii="Times New Roman" w:hAnsi="Times New Roman" w:eastAsia="仿宋_GB2312" w:cs="Times New Roman"/>
                <w:color w:val="auto"/>
                <w:kern w:val="0"/>
                <w:sz w:val="24"/>
                <w:szCs w:val="24"/>
                <w:u w:val="single"/>
              </w:rPr>
            </w:pPr>
          </w:p>
        </w:tc>
      </w:tr>
      <w:tr>
        <w:trPr>
          <w:trHeight w:val="81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4</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大洋小学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90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left"/>
              <w:textAlignment w:val="auto"/>
              <w:rPr>
                <w:rFonts w:hint="default" w:ascii="Times New Roman" w:hAnsi="Times New Roman" w:eastAsia="仿宋_GB2312" w:cs="Times New Roman"/>
                <w:color w:val="auto"/>
                <w:kern w:val="0"/>
                <w:sz w:val="24"/>
                <w:szCs w:val="24"/>
              </w:rPr>
            </w:pP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大洋村片区。</w:t>
            </w:r>
          </w:p>
        </w:tc>
      </w:tr>
      <w:tr>
        <w:trPr>
          <w:trHeight w:val="812"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15</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石桥小学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45</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left"/>
              <w:textAlignment w:val="auto"/>
              <w:rPr>
                <w:rFonts w:hint="default" w:ascii="Times New Roman" w:hAnsi="Times New Roman" w:eastAsia="仿宋_GB2312" w:cs="Times New Roman"/>
                <w:color w:val="auto"/>
                <w:kern w:val="0"/>
                <w:sz w:val="24"/>
                <w:szCs w:val="24"/>
              </w:rPr>
            </w:pP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石桥村片区。</w:t>
            </w:r>
          </w:p>
        </w:tc>
      </w:tr>
      <w:tr>
        <w:trPr>
          <w:trHeight w:val="1450"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lang w:val="en-US" w:eastAsia="zh-CN"/>
              </w:rPr>
              <w:t>16</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实验小学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lang w:val="en-US" w:eastAsia="zh-CN" w:bidi="ar-SA"/>
              </w:rPr>
              <w:t>400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东至解放路一中东侧、九一北路（中山路至国贸路段），南至和平路、中山西路，西至龙川北路，北至北环西路的合围区域。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left"/>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兴门、北门</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部分</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、西街</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部分</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、虎岭（部分）。</w:t>
            </w:r>
          </w:p>
        </w:tc>
      </w:tr>
      <w:tr>
        <w:trPr>
          <w:trHeight w:val="149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17</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中街小学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90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东至解放路至街心广场至龙川中路，南至龙川中路至龙川西路，西至中山西路至九一北路，北至中山西路、和平路的合围区域。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4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中街、上井（团结、岩心）、虎岭（部分）、西街（部分），宝泰小区、葫芦新村。</w:t>
            </w:r>
          </w:p>
        </w:tc>
      </w:tr>
      <w:tr>
        <w:trPr>
          <w:trHeight w:val="1848"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18</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凤凰小学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东至解放路北路，南至北环西路，西至龙腾路（除小洋招生片区），北至工业路的合围区域</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highlight w:val="none"/>
                <w:lang w:val="en-US" w:eastAsia="zh-CN"/>
              </w:rPr>
              <w:t>含</w:t>
            </w:r>
            <w:r>
              <w:rPr>
                <w:rFonts w:hint="default" w:ascii="Times New Roman" w:hAnsi="Times New Roman" w:eastAsia="仿宋_GB2312" w:cs="Times New Roman"/>
                <w:color w:val="auto"/>
                <w:kern w:val="0"/>
                <w:sz w:val="24"/>
                <w:szCs w:val="24"/>
                <w:highlight w:val="none"/>
              </w:rPr>
              <w:t>三木综合楼、仁瑜商住楼、棉纺厂生活区、凤凰苑</w:t>
            </w:r>
            <w:r>
              <w:rPr>
                <w:rFonts w:hint="default" w:ascii="Times New Roman" w:hAnsi="Times New Roman" w:eastAsia="仿宋_GB2312" w:cs="Times New Roman"/>
                <w:color w:val="auto"/>
                <w:kern w:val="0"/>
                <w:sz w:val="24"/>
                <w:szCs w:val="24"/>
                <w:highlight w:val="none"/>
                <w:lang w:eastAsia="zh-CN"/>
              </w:rPr>
              <w:t>、</w:t>
            </w:r>
            <w:r>
              <w:rPr>
                <w:rFonts w:hint="default" w:ascii="Times New Roman" w:hAnsi="Times New Roman" w:eastAsia="仿宋_GB2312" w:cs="Times New Roman"/>
                <w:color w:val="auto"/>
                <w:kern w:val="0"/>
                <w:sz w:val="24"/>
                <w:szCs w:val="24"/>
                <w:highlight w:val="none"/>
                <w:lang w:val="en-US" w:eastAsia="zh-CN"/>
              </w:rPr>
              <w:t>金砖凤凰书香苑</w:t>
            </w:r>
            <w:r>
              <w:rPr>
                <w:rFonts w:hint="default" w:ascii="Times New Roman" w:hAnsi="Times New Roman" w:eastAsia="仿宋_GB2312" w:cs="Times New Roman"/>
                <w:color w:val="auto"/>
                <w:kern w:val="0"/>
                <w:sz w:val="24"/>
                <w:szCs w:val="24"/>
                <w:highlight w:val="none"/>
                <w:lang w:eastAsia="zh-CN"/>
              </w:rPr>
              <w:t>。</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北门（部分）、凤凰（部分）、北关（部分）、梅林。</w:t>
            </w:r>
          </w:p>
        </w:tc>
      </w:tr>
      <w:tr>
        <w:trPr>
          <w:trHeight w:val="1080"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黑体" w:cs="Times New Roman"/>
                <w:b w:val="0"/>
                <w:bCs w:val="0"/>
                <w:color w:val="auto"/>
                <w:kern w:val="0"/>
                <w:sz w:val="24"/>
                <w:szCs w:val="24"/>
              </w:rPr>
              <w:t>序号</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黑体" w:cs="Times New Roman"/>
                <w:b w:val="0"/>
                <w:bCs w:val="0"/>
                <w:color w:val="auto"/>
                <w:kern w:val="0"/>
                <w:sz w:val="24"/>
                <w:szCs w:val="24"/>
              </w:rPr>
              <w:t>人数</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划  片  范  围</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招生辖区（社区、村或</w:t>
            </w:r>
            <w:r>
              <w:rPr>
                <w:rFonts w:hint="default" w:ascii="Times New Roman" w:hAnsi="Times New Roman" w:eastAsia="黑体" w:cs="Times New Roman"/>
                <w:b w:val="0"/>
                <w:bCs w:val="0"/>
                <w:color w:val="auto"/>
                <w:kern w:val="0"/>
                <w:sz w:val="24"/>
                <w:szCs w:val="24"/>
                <w:lang w:val="en-US" w:eastAsia="zh-CN"/>
              </w:rPr>
              <w:t>单位、</w:t>
            </w:r>
            <w:r>
              <w:rPr>
                <w:rFonts w:hint="default" w:ascii="Times New Roman" w:hAnsi="Times New Roman" w:eastAsia="黑体" w:cs="Times New Roman"/>
                <w:b w:val="0"/>
                <w:bCs w:val="0"/>
                <w:color w:val="auto"/>
                <w:kern w:val="0"/>
                <w:sz w:val="24"/>
                <w:szCs w:val="24"/>
              </w:rPr>
              <w:t>楼盘）及部分</w:t>
            </w:r>
            <w:r>
              <w:rPr>
                <w:rFonts w:hint="default" w:ascii="Times New Roman" w:hAnsi="Times New Roman" w:eastAsia="黑体" w:cs="Times New Roman"/>
                <w:b w:val="0"/>
                <w:bCs w:val="0"/>
                <w:color w:val="auto"/>
                <w:kern w:val="0"/>
                <w:sz w:val="24"/>
                <w:szCs w:val="24"/>
                <w:lang w:val="en-US" w:eastAsia="zh-CN"/>
              </w:rPr>
              <w:t>学校</w:t>
            </w:r>
            <w:r>
              <w:rPr>
                <w:rFonts w:hint="default" w:ascii="Times New Roman" w:hAnsi="Times New Roman" w:eastAsia="黑体" w:cs="Times New Roman"/>
                <w:b w:val="0"/>
                <w:bCs w:val="0"/>
                <w:color w:val="auto"/>
                <w:kern w:val="0"/>
                <w:sz w:val="24"/>
                <w:szCs w:val="24"/>
              </w:rPr>
              <w:t>录取办法</w:t>
            </w:r>
          </w:p>
        </w:tc>
      </w:tr>
      <w:tr>
        <w:trPr>
          <w:trHeight w:val="131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19</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凤凰小学小洋校区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400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textAlignment w:val="auto"/>
              <w:rPr>
                <w:rFonts w:hint="default" w:ascii="Times New Roman" w:hAnsi="Times New Roman" w:eastAsia="仿宋_GB2312" w:cs="Times New Roman"/>
                <w:color w:val="auto"/>
                <w:kern w:val="0"/>
                <w:sz w:val="24"/>
                <w:szCs w:val="24"/>
              </w:rPr>
            </w:pP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小洋片区。</w:t>
            </w:r>
          </w:p>
        </w:tc>
      </w:tr>
      <w:tr>
        <w:trPr>
          <w:trHeight w:val="1208"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20</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凤凰小学解放路校区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100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rPr>
              <w:t>东至</w:t>
            </w:r>
            <w:r>
              <w:rPr>
                <w:rFonts w:hint="default" w:ascii="Times New Roman" w:hAnsi="Times New Roman" w:eastAsia="仿宋_GB2312" w:cs="Times New Roman"/>
                <w:b w:val="0"/>
                <w:bCs w:val="0"/>
                <w:color w:val="auto"/>
                <w:kern w:val="0"/>
                <w:sz w:val="24"/>
                <w:szCs w:val="24"/>
                <w:highlight w:val="none"/>
                <w:lang w:val="en-US" w:eastAsia="zh-CN"/>
              </w:rPr>
              <w:t>解放北路、北山</w:t>
            </w:r>
            <w:r>
              <w:rPr>
                <w:rFonts w:hint="default" w:ascii="Times New Roman" w:hAnsi="Times New Roman" w:eastAsia="仿宋_GB2312" w:cs="Times New Roman"/>
                <w:b w:val="0"/>
                <w:bCs w:val="0"/>
                <w:color w:val="auto"/>
                <w:kern w:val="0"/>
                <w:sz w:val="24"/>
                <w:szCs w:val="24"/>
              </w:rPr>
              <w:t>，</w:t>
            </w:r>
            <w:r>
              <w:rPr>
                <w:rFonts w:hint="default" w:ascii="Times New Roman" w:hAnsi="Times New Roman" w:eastAsia="仿宋_GB2312" w:cs="Times New Roman"/>
                <w:color w:val="auto"/>
                <w:kern w:val="0"/>
                <w:sz w:val="24"/>
                <w:szCs w:val="24"/>
              </w:rPr>
              <w:t>南至工业路，西至龙腾路，北至南石村的合围区域</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lang w:val="en-US" w:eastAsia="zh-CN"/>
              </w:rPr>
              <w:t>含国际山庄</w:t>
            </w:r>
            <w:r>
              <w:rPr>
                <w:rFonts w:hint="default" w:ascii="Times New Roman" w:hAnsi="Times New Roman" w:eastAsia="仿宋_GB2312" w:cs="Times New Roman"/>
                <w:color w:val="auto"/>
                <w:kern w:val="0"/>
                <w:sz w:val="24"/>
                <w:szCs w:val="24"/>
                <w:lang w:eastAsia="zh-CN"/>
              </w:rPr>
              <w:t>。</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u w:val="single"/>
                <w:lang w:val="en-US" w:eastAsia="zh-CN"/>
              </w:rPr>
            </w:pPr>
            <w:r>
              <w:rPr>
                <w:rFonts w:hint="default" w:ascii="Times New Roman" w:hAnsi="Times New Roman" w:eastAsia="仿宋_GB2312" w:cs="Times New Roman"/>
                <w:color w:val="auto"/>
                <w:kern w:val="0"/>
                <w:sz w:val="24"/>
                <w:szCs w:val="24"/>
                <w:u w:val="none"/>
                <w:lang w:val="en-US" w:eastAsia="zh-CN"/>
              </w:rPr>
              <w:t>包含园田塘片区</w:t>
            </w:r>
          </w:p>
        </w:tc>
      </w:tr>
      <w:tr>
        <w:trPr>
          <w:trHeight w:val="1222"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21</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实验小学龙州校区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350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东至龙腾北路，南至工业路，西至民园路西侧山脚，北至江山外山的合围区域。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双路亭、张白土、黄竹坑、赤坑、江山外山、江山科山搬迁户、火德坑搬迁户。</w:t>
            </w:r>
          </w:p>
        </w:tc>
      </w:tr>
      <w:tr>
        <w:trPr>
          <w:trHeight w:val="810"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22</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谢洋小学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textAlignment w:val="auto"/>
              <w:rPr>
                <w:rFonts w:hint="default" w:ascii="Times New Roman" w:hAnsi="Times New Roman" w:eastAsia="仿宋_GB2312" w:cs="Times New Roman"/>
                <w:color w:val="auto"/>
                <w:kern w:val="0"/>
                <w:sz w:val="24"/>
                <w:szCs w:val="24"/>
              </w:rPr>
            </w:pP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谢洋村，交易城社区、北星社区、御佳园社区</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氨厂生活区</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石埠片区、红梅小区片区。</w:t>
            </w:r>
          </w:p>
        </w:tc>
      </w:tr>
      <w:tr>
        <w:trPr>
          <w:trHeight w:val="156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23</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东山小学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lang w:val="en-US" w:eastAsia="zh-CN" w:bidi="ar-SA"/>
              </w:rPr>
              <w:t>400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东至小溪，南至金鸡路，西至莲庄南路，北至莲南路的合围区域。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龙津</w:t>
            </w:r>
            <w:r>
              <w:rPr>
                <w:rFonts w:hint="default" w:ascii="Times New Roman" w:hAnsi="Times New Roman" w:eastAsia="仿宋_GB2312" w:cs="Times New Roman"/>
                <w:color w:val="auto"/>
                <w:kern w:val="0"/>
                <w:sz w:val="24"/>
                <w:szCs w:val="24"/>
              </w:rPr>
              <w:t>大时代、紫金莲园、龙地世纪榕华、禹洲城上城</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龙地锦园、龙地东尚湾</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德兴世茂云玺</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部分石粉村村委会审核对象。</w:t>
            </w:r>
          </w:p>
        </w:tc>
      </w:tr>
      <w:tr>
        <w:trPr>
          <w:trHeight w:val="1178"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24</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实验小学东山校区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lang w:val="en-US" w:eastAsia="zh-CN" w:bidi="ar-SA"/>
              </w:rPr>
              <w:t>400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lang w:val="en-US" w:eastAsia="zh-CN"/>
              </w:rPr>
              <w:t>东至</w:t>
            </w:r>
            <w:r>
              <w:rPr>
                <w:rFonts w:hint="default" w:ascii="Times New Roman" w:hAnsi="Times New Roman" w:eastAsia="仿宋_GB2312" w:cs="Times New Roman"/>
                <w:color w:val="auto"/>
                <w:kern w:val="0"/>
                <w:sz w:val="24"/>
                <w:szCs w:val="24"/>
              </w:rPr>
              <w:t>小溪，</w:t>
            </w:r>
            <w:r>
              <w:rPr>
                <w:rFonts w:hint="default" w:ascii="Times New Roman" w:hAnsi="Times New Roman" w:eastAsia="仿宋_GB2312" w:cs="Times New Roman"/>
                <w:color w:val="auto"/>
                <w:kern w:val="0"/>
                <w:sz w:val="24"/>
                <w:szCs w:val="24"/>
                <w:lang w:val="en-US" w:eastAsia="zh-CN"/>
              </w:rPr>
              <w:t>西至</w:t>
            </w:r>
            <w:r>
              <w:rPr>
                <w:rFonts w:hint="default" w:ascii="Times New Roman" w:hAnsi="Times New Roman" w:eastAsia="仿宋_GB2312" w:cs="Times New Roman"/>
                <w:color w:val="auto"/>
                <w:kern w:val="0"/>
                <w:sz w:val="24"/>
                <w:szCs w:val="24"/>
              </w:rPr>
              <w:t>莲庄路，</w:t>
            </w:r>
            <w:r>
              <w:rPr>
                <w:rFonts w:hint="default" w:ascii="Times New Roman" w:hAnsi="Times New Roman" w:eastAsia="仿宋_GB2312" w:cs="Times New Roman"/>
                <w:color w:val="auto"/>
                <w:kern w:val="0"/>
                <w:sz w:val="24"/>
                <w:szCs w:val="24"/>
                <w:lang w:val="en-US" w:eastAsia="zh-CN"/>
              </w:rPr>
              <w:t>南至</w:t>
            </w:r>
            <w:r>
              <w:rPr>
                <w:rFonts w:hint="default" w:ascii="Times New Roman" w:hAnsi="Times New Roman" w:eastAsia="仿宋_GB2312" w:cs="Times New Roman"/>
                <w:color w:val="auto"/>
                <w:kern w:val="0"/>
                <w:sz w:val="24"/>
                <w:szCs w:val="24"/>
              </w:rPr>
              <w:t>前坑山</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lang w:val="en-US" w:eastAsia="zh-CN"/>
              </w:rPr>
              <w:t>北至</w:t>
            </w:r>
            <w:r>
              <w:rPr>
                <w:rFonts w:hint="default" w:ascii="Times New Roman" w:hAnsi="Times New Roman" w:eastAsia="仿宋_GB2312" w:cs="Times New Roman"/>
                <w:color w:val="auto"/>
                <w:kern w:val="0"/>
                <w:sz w:val="24"/>
                <w:szCs w:val="24"/>
              </w:rPr>
              <w:t>金鸡路的合围区域。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禹洲城上城、恒大绿洲、中骏蓝湾、龙地华庭、中福城、董邦安置小区、海伦堡，董邦村、东山村。</w:t>
            </w:r>
          </w:p>
        </w:tc>
      </w:tr>
      <w:tr>
        <w:trPr>
          <w:trHeight w:val="1787"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25</w:t>
            </w:r>
          </w:p>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p>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实验小学美伦生态城校区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lang w:val="en-US" w:eastAsia="zh-CN" w:bidi="ar-SA"/>
              </w:rPr>
              <w:t>300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小溪以东的楼盘。</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美伦生态城、龙地锦园、龙地东尚湾</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德兴世茂云玺</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lang w:val="en-US" w:eastAsia="zh-CN"/>
              </w:rPr>
              <w:t>黄坑村、中甲村、科桃村、黄洋村。</w:t>
            </w:r>
          </w:p>
        </w:tc>
      </w:tr>
      <w:tr>
        <w:trPr>
          <w:trHeight w:val="957"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bidi="ar-SA"/>
              </w:rPr>
            </w:pPr>
            <w:r>
              <w:rPr>
                <w:rFonts w:hint="default" w:ascii="Times New Roman" w:hAnsi="Times New Roman" w:eastAsia="黑体" w:cs="Times New Roman"/>
                <w:b w:val="0"/>
                <w:bCs w:val="0"/>
                <w:color w:val="auto"/>
                <w:kern w:val="0"/>
                <w:sz w:val="24"/>
                <w:szCs w:val="24"/>
              </w:rPr>
              <w:t>序号</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bidi="ar-SA"/>
              </w:rPr>
            </w:pPr>
            <w:r>
              <w:rPr>
                <w:rFonts w:hint="default" w:ascii="Times New Roman" w:hAnsi="Times New Roman" w:eastAsia="黑体" w:cs="Times New Roman"/>
                <w:b w:val="0"/>
                <w:bCs w:val="0"/>
                <w:color w:val="auto"/>
                <w:kern w:val="0"/>
                <w:sz w:val="24"/>
                <w:szCs w:val="24"/>
              </w:rPr>
              <w:t>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bidi="ar-SA"/>
              </w:rPr>
            </w:pPr>
            <w:r>
              <w:rPr>
                <w:rFonts w:hint="default" w:ascii="Times New Roman" w:hAnsi="Times New Roman" w:eastAsia="黑体" w:cs="Times New Roman"/>
                <w:b w:val="0"/>
                <w:bCs w:val="0"/>
                <w:color w:val="auto"/>
                <w:kern w:val="0"/>
                <w:sz w:val="24"/>
                <w:szCs w:val="24"/>
              </w:rPr>
              <w:t>人数</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bidi="ar-SA"/>
              </w:rPr>
            </w:pPr>
            <w:r>
              <w:rPr>
                <w:rFonts w:hint="default" w:ascii="Times New Roman" w:hAnsi="Times New Roman" w:eastAsia="黑体" w:cs="Times New Roman"/>
                <w:b w:val="0"/>
                <w:bCs w:val="0"/>
                <w:color w:val="auto"/>
                <w:kern w:val="0"/>
                <w:sz w:val="24"/>
                <w:szCs w:val="24"/>
              </w:rPr>
              <w:t>划  片  范  围</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bidi="ar-SA"/>
              </w:rPr>
            </w:pPr>
            <w:r>
              <w:rPr>
                <w:rFonts w:hint="default" w:ascii="Times New Roman" w:hAnsi="Times New Roman" w:eastAsia="黑体" w:cs="Times New Roman"/>
                <w:b w:val="0"/>
                <w:bCs w:val="0"/>
                <w:color w:val="auto"/>
                <w:kern w:val="0"/>
                <w:sz w:val="24"/>
                <w:szCs w:val="24"/>
              </w:rPr>
              <w:t>招生辖区（社区、村或</w:t>
            </w:r>
            <w:r>
              <w:rPr>
                <w:rFonts w:hint="default" w:ascii="Times New Roman" w:hAnsi="Times New Roman" w:eastAsia="黑体" w:cs="Times New Roman"/>
                <w:b w:val="0"/>
                <w:bCs w:val="0"/>
                <w:color w:val="auto"/>
                <w:kern w:val="0"/>
                <w:sz w:val="24"/>
                <w:szCs w:val="24"/>
                <w:lang w:val="en-US" w:eastAsia="zh-CN"/>
              </w:rPr>
              <w:t>单位、</w:t>
            </w:r>
            <w:r>
              <w:rPr>
                <w:rFonts w:hint="default" w:ascii="Times New Roman" w:hAnsi="Times New Roman" w:eastAsia="黑体" w:cs="Times New Roman"/>
                <w:b w:val="0"/>
                <w:bCs w:val="0"/>
                <w:color w:val="auto"/>
                <w:kern w:val="0"/>
                <w:sz w:val="24"/>
                <w:szCs w:val="24"/>
              </w:rPr>
              <w:t>楼盘）及部分</w:t>
            </w:r>
            <w:r>
              <w:rPr>
                <w:rFonts w:hint="default" w:ascii="Times New Roman" w:hAnsi="Times New Roman" w:eastAsia="黑体" w:cs="Times New Roman"/>
                <w:b w:val="0"/>
                <w:bCs w:val="0"/>
                <w:color w:val="auto"/>
                <w:kern w:val="0"/>
                <w:sz w:val="24"/>
                <w:szCs w:val="24"/>
                <w:lang w:val="en-US" w:eastAsia="zh-CN"/>
              </w:rPr>
              <w:t>学校</w:t>
            </w:r>
            <w:r>
              <w:rPr>
                <w:rFonts w:hint="default" w:ascii="Times New Roman" w:hAnsi="Times New Roman" w:eastAsia="黑体" w:cs="Times New Roman"/>
                <w:b w:val="0"/>
                <w:bCs w:val="0"/>
                <w:color w:val="auto"/>
                <w:kern w:val="0"/>
                <w:sz w:val="24"/>
                <w:szCs w:val="24"/>
              </w:rPr>
              <w:t>录取办法</w:t>
            </w:r>
          </w:p>
        </w:tc>
      </w:tr>
      <w:tr>
        <w:trPr>
          <w:trHeight w:val="1530"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26</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龙岩实验小学曹溪校区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曹溪村、下寮村、水塘村、经</w:t>
            </w:r>
            <w:r>
              <w:rPr>
                <w:rFonts w:hint="default" w:ascii="Times New Roman" w:hAnsi="Times New Roman" w:eastAsia="仿宋_GB2312" w:cs="Times New Roman"/>
                <w:color w:val="auto"/>
                <w:kern w:val="0"/>
                <w:sz w:val="24"/>
                <w:szCs w:val="24"/>
                <w:lang w:val="en-US" w:eastAsia="zh-CN"/>
              </w:rPr>
              <w:t>杨</w:t>
            </w:r>
            <w:r>
              <w:rPr>
                <w:rFonts w:hint="default" w:ascii="Times New Roman" w:hAnsi="Times New Roman" w:eastAsia="仿宋_GB2312" w:cs="Times New Roman"/>
                <w:color w:val="auto"/>
                <w:kern w:val="0"/>
                <w:sz w:val="24"/>
                <w:szCs w:val="24"/>
              </w:rPr>
              <w:t>村和辖区内的楼盘。浮蔡村片区（含利来山庄）</w:t>
            </w:r>
            <w:r>
              <w:rPr>
                <w:rFonts w:hint="default" w:ascii="Times New Roman" w:hAnsi="Times New Roman" w:eastAsia="仿宋_GB2312" w:cs="Times New Roman"/>
                <w:color w:val="auto"/>
                <w:kern w:val="0"/>
                <w:sz w:val="24"/>
                <w:szCs w:val="24"/>
                <w:lang w:val="en-US" w:eastAsia="zh-CN"/>
              </w:rPr>
              <w:t>可选</w:t>
            </w:r>
            <w:r>
              <w:rPr>
                <w:rFonts w:hint="default" w:ascii="Times New Roman" w:hAnsi="Times New Roman" w:eastAsia="仿宋_GB2312" w:cs="Times New Roman"/>
                <w:color w:val="auto"/>
                <w:kern w:val="0"/>
                <w:sz w:val="24"/>
                <w:szCs w:val="24"/>
              </w:rPr>
              <w:t>。</w:t>
            </w:r>
          </w:p>
        </w:tc>
      </w:tr>
      <w:tr>
        <w:trPr>
          <w:trHeight w:val="115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27</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月山小学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东至乘风路、曹溪北路，南至高速路，西至龙岩大道，北至金鸡路的合围区域。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月山村及辖区内楼盘（主要楼盘：万达华城、中航紫金·云熙、美月山庄、月山大厦、金鸡小区、双龙路安置小区、月山小区、首院、阳光城檀悦）</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浮蔡村片区（含利来山庄）</w:t>
            </w:r>
            <w:r>
              <w:rPr>
                <w:rFonts w:hint="default" w:ascii="Times New Roman" w:hAnsi="Times New Roman" w:eastAsia="仿宋_GB2312" w:cs="Times New Roman"/>
                <w:color w:val="auto"/>
                <w:kern w:val="0"/>
                <w:sz w:val="24"/>
                <w:szCs w:val="24"/>
                <w:lang w:val="en-US" w:eastAsia="zh-CN"/>
              </w:rPr>
              <w:t>可选</w:t>
            </w:r>
            <w:r>
              <w:rPr>
                <w:rFonts w:hint="default" w:ascii="Times New Roman" w:hAnsi="Times New Roman" w:eastAsia="仿宋_GB2312" w:cs="Times New Roman"/>
                <w:color w:val="auto"/>
                <w:kern w:val="0"/>
                <w:sz w:val="24"/>
                <w:szCs w:val="24"/>
              </w:rPr>
              <w:t>。</w:t>
            </w:r>
          </w:p>
        </w:tc>
      </w:tr>
      <w:tr>
        <w:trPr>
          <w:trHeight w:val="90"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28</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石粉小学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90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石粉村</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九中、原中粉电厂</w:t>
            </w:r>
            <w:r>
              <w:rPr>
                <w:rFonts w:hint="default" w:ascii="Times New Roman" w:hAnsi="Times New Roman" w:eastAsia="仿宋_GB2312" w:cs="Times New Roman"/>
                <w:color w:val="auto"/>
                <w:kern w:val="0"/>
                <w:sz w:val="24"/>
                <w:szCs w:val="24"/>
                <w:lang w:val="en-US" w:eastAsia="zh-CN"/>
              </w:rPr>
              <w:t>生活区</w:t>
            </w:r>
            <w:r>
              <w:rPr>
                <w:rFonts w:hint="default" w:ascii="Times New Roman" w:hAnsi="Times New Roman" w:eastAsia="仿宋_GB2312" w:cs="Times New Roman"/>
                <w:color w:val="auto"/>
                <w:kern w:val="0"/>
                <w:sz w:val="24"/>
                <w:szCs w:val="24"/>
              </w:rPr>
              <w:t>、121地质队、原三建公司、原林化厂、原化工厂、闽大北校区、印象铂郡、厦鑫瑞锦、天马山庄、碧水庄园、龙祥小区、金茂天马明珠、石粉小区。</w:t>
            </w:r>
          </w:p>
        </w:tc>
      </w:tr>
      <w:tr>
        <w:trPr>
          <w:trHeight w:val="140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29</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龙钢学校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100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龙钢厂、马钢厂（马坑路103号），城发东郡、印象铂郡、马坑村、漪濑村、王庄村、坑头村、曹溪华润、白岩前村。</w:t>
            </w:r>
          </w:p>
        </w:tc>
      </w:tr>
      <w:tr>
        <w:trPr>
          <w:trHeight w:val="1159"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3</w:t>
            </w:r>
            <w:r>
              <w:rPr>
                <w:rFonts w:hint="default" w:ascii="Times New Roman" w:hAnsi="Times New Roman" w:eastAsia="仿宋_GB2312" w:cs="Times New Roman"/>
                <w:color w:val="auto"/>
                <w:kern w:val="0"/>
                <w:sz w:val="24"/>
                <w:szCs w:val="24"/>
                <w:lang w:val="en-US" w:eastAsia="zh-CN"/>
              </w:rPr>
              <w:t>0</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第五实验小学</w:t>
            </w:r>
          </w:p>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100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邦山村、隔顶村、邓厝村、联邦村、   东堀村，榕树小区、永丰鑫城楼盘、龙泉村。</w:t>
            </w:r>
          </w:p>
        </w:tc>
      </w:tr>
      <w:tr>
        <w:trPr>
          <w:trHeight w:val="1488"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3</w:t>
            </w:r>
            <w:r>
              <w:rPr>
                <w:rFonts w:hint="default" w:ascii="Times New Roman" w:hAnsi="Times New Roman" w:eastAsia="仿宋_GB2312" w:cs="Times New Roman"/>
                <w:color w:val="auto"/>
                <w:kern w:val="0"/>
                <w:sz w:val="24"/>
                <w:szCs w:val="24"/>
                <w:lang w:val="en-US" w:eastAsia="zh-CN"/>
              </w:rPr>
              <w:t>1</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b w:val="0"/>
                <w:bCs w:val="0"/>
                <w:color w:val="auto"/>
                <w:kern w:val="0"/>
                <w:sz w:val="24"/>
                <w:szCs w:val="24"/>
                <w:lang w:val="en-US" w:eastAsia="zh-CN"/>
              </w:rPr>
              <w:t>西安</w:t>
            </w:r>
            <w:r>
              <w:rPr>
                <w:rFonts w:hint="default" w:ascii="Times New Roman" w:hAnsi="Times New Roman" w:eastAsia="仿宋_GB2312" w:cs="Times New Roman"/>
                <w:b w:val="0"/>
                <w:bCs w:val="0"/>
                <w:color w:val="auto"/>
                <w:kern w:val="0"/>
                <w:sz w:val="24"/>
                <w:szCs w:val="24"/>
              </w:rPr>
              <w:t>小学</w:t>
            </w:r>
            <w:r>
              <w:rPr>
                <w:rFonts w:hint="default" w:ascii="Times New Roman" w:hAnsi="Times New Roman" w:eastAsia="仿宋_GB2312" w:cs="Times New Roman"/>
                <w:color w:val="auto"/>
                <w:kern w:val="0"/>
                <w:sz w:val="24"/>
                <w:szCs w:val="24"/>
              </w:rPr>
              <w:t>东园校区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东至东肖溪，南至隘头村，西至</w:t>
            </w:r>
            <w:r>
              <w:rPr>
                <w:rFonts w:hint="default" w:ascii="Times New Roman" w:hAnsi="Times New Roman" w:eastAsia="仿宋_GB2312" w:cs="Times New Roman"/>
                <w:color w:val="auto"/>
                <w:kern w:val="0"/>
                <w:sz w:val="24"/>
                <w:szCs w:val="24"/>
                <w:lang w:val="en-US" w:eastAsia="zh-CN"/>
              </w:rPr>
              <w:t>邦</w:t>
            </w:r>
            <w:r>
              <w:rPr>
                <w:rFonts w:hint="default" w:ascii="Times New Roman" w:hAnsi="Times New Roman" w:eastAsia="仿宋_GB2312" w:cs="Times New Roman"/>
                <w:color w:val="auto"/>
                <w:kern w:val="0"/>
                <w:sz w:val="24"/>
                <w:szCs w:val="24"/>
              </w:rPr>
              <w:t>山，北至东肖至红坊快速通道合围区域。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湖洋寨村、榴坑村、后田村、肖坑村、隘头村、邦山村。</w:t>
            </w:r>
          </w:p>
        </w:tc>
      </w:tr>
      <w:tr>
        <w:trPr>
          <w:trHeight w:val="1516"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3</w:t>
            </w:r>
            <w:r>
              <w:rPr>
                <w:rFonts w:hint="default" w:ascii="Times New Roman" w:hAnsi="Times New Roman" w:eastAsia="仿宋_GB2312" w:cs="Times New Roman"/>
                <w:color w:val="auto"/>
                <w:kern w:val="0"/>
                <w:sz w:val="24"/>
                <w:szCs w:val="24"/>
                <w:lang w:val="en-US" w:eastAsia="zh-CN"/>
              </w:rPr>
              <w:t>2</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龙岩市实验学校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550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东至东肖溪，南至东肖南路，西至黄邦山下，北至厦蓉高速公路（经开区东肖片区红线区域内）。</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r>
      <w:tr>
        <w:trPr>
          <w:trHeight w:val="91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黑体" w:cs="Times New Roman"/>
                <w:b w:val="0"/>
                <w:bCs w:val="0"/>
                <w:color w:val="auto"/>
                <w:kern w:val="0"/>
                <w:sz w:val="24"/>
                <w:szCs w:val="24"/>
              </w:rPr>
              <w:t>序号</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黑体" w:cs="Times New Roman"/>
                <w:b w:val="0"/>
                <w:bCs w:val="0"/>
                <w:color w:val="auto"/>
                <w:kern w:val="0"/>
                <w:sz w:val="24"/>
                <w:szCs w:val="24"/>
              </w:rPr>
              <w:t>人数</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划  片  范  围</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招生辖区（社区、村或</w:t>
            </w:r>
            <w:r>
              <w:rPr>
                <w:rFonts w:hint="default" w:ascii="Times New Roman" w:hAnsi="Times New Roman" w:eastAsia="黑体" w:cs="Times New Roman"/>
                <w:b w:val="0"/>
                <w:bCs w:val="0"/>
                <w:color w:val="auto"/>
                <w:kern w:val="0"/>
                <w:sz w:val="24"/>
                <w:szCs w:val="24"/>
                <w:lang w:val="en-US" w:eastAsia="zh-CN"/>
              </w:rPr>
              <w:t>单位、</w:t>
            </w:r>
            <w:r>
              <w:rPr>
                <w:rFonts w:hint="default" w:ascii="Times New Roman" w:hAnsi="Times New Roman" w:eastAsia="黑体" w:cs="Times New Roman"/>
                <w:b w:val="0"/>
                <w:bCs w:val="0"/>
                <w:color w:val="auto"/>
                <w:kern w:val="0"/>
                <w:sz w:val="24"/>
                <w:szCs w:val="24"/>
              </w:rPr>
              <w:t>楼盘）及部分</w:t>
            </w:r>
            <w:r>
              <w:rPr>
                <w:rFonts w:hint="default" w:ascii="Times New Roman" w:hAnsi="Times New Roman" w:eastAsia="黑体" w:cs="Times New Roman"/>
                <w:b w:val="0"/>
                <w:bCs w:val="0"/>
                <w:color w:val="auto"/>
                <w:kern w:val="0"/>
                <w:sz w:val="24"/>
                <w:szCs w:val="24"/>
                <w:lang w:val="en-US" w:eastAsia="zh-CN"/>
              </w:rPr>
              <w:t>学校</w:t>
            </w:r>
            <w:r>
              <w:rPr>
                <w:rFonts w:hint="default" w:ascii="Times New Roman" w:hAnsi="Times New Roman" w:eastAsia="黑体" w:cs="Times New Roman"/>
                <w:b w:val="0"/>
                <w:bCs w:val="0"/>
                <w:color w:val="auto"/>
                <w:kern w:val="0"/>
                <w:sz w:val="24"/>
                <w:szCs w:val="24"/>
              </w:rPr>
              <w:t>录取办法</w:t>
            </w:r>
          </w:p>
        </w:tc>
      </w:tr>
      <w:tr>
        <w:trPr>
          <w:trHeight w:val="2512"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33</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龙岩市第二实验小学锦山校区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250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东至东肖溪，南至东肖南路，西至黄邦山下，北至厦蓉高速公路（经开区东肖片区红线区域内）。</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textAlignment w:val="auto"/>
              <w:rPr>
                <w:rFonts w:hint="default" w:ascii="Times New Roman" w:hAnsi="Times New Roman" w:eastAsia="仿宋_GB2312" w:cs="Times New Roman"/>
                <w:color w:val="auto"/>
                <w:kern w:val="0"/>
                <w:sz w:val="24"/>
                <w:szCs w:val="24"/>
                <w:u w:val="single"/>
                <w:lang w:eastAsia="zh-CN"/>
              </w:rPr>
            </w:pPr>
            <w:r>
              <w:rPr>
                <w:rFonts w:hint="default" w:ascii="Times New Roman" w:hAnsi="Times New Roman" w:eastAsia="仿宋_GB2312" w:cs="Times New Roman"/>
                <w:color w:val="auto"/>
                <w:kern w:val="0"/>
                <w:sz w:val="24"/>
                <w:szCs w:val="24"/>
              </w:rPr>
              <w:t>优先录取报名该校符合条件的前三批对象</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再按批次和积分录取符合龙岩市实验学校招生条件的对象。</w:t>
            </w:r>
          </w:p>
        </w:tc>
      </w:tr>
      <w:tr>
        <w:trPr>
          <w:trHeight w:val="2205"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34</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龙岩学院附小</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东至溪连村、连圣村、盂头村（含经开区红线范围），南至菜园村，西至东肖溪，北至高速路出口辅道的合围区域。符合龙岩市实验学校招生条件的对象。</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优先录取溪连村、连圣村、盂头村、菜园村和碧桂园御府符合招生条件的前三批对象，再按批次和积分录取符合龙岩市实验学校招生条件的对象。</w:t>
            </w:r>
          </w:p>
        </w:tc>
      </w:tr>
      <w:tr>
        <w:trPr>
          <w:trHeight w:val="1483"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35</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市教科院附属小学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u w:val="none"/>
                <w:lang w:val="en-US" w:eastAsia="zh-CN"/>
              </w:rPr>
            </w:pPr>
            <w:r>
              <w:rPr>
                <w:rFonts w:hint="default" w:ascii="Times New Roman" w:hAnsi="Times New Roman" w:eastAsia="仿宋_GB2312" w:cs="Times New Roman"/>
                <w:color w:val="auto"/>
                <w:kern w:val="0"/>
                <w:sz w:val="24"/>
                <w:szCs w:val="24"/>
                <w:u w:val="none"/>
                <w:lang w:val="en-US" w:eastAsia="zh-CN"/>
              </w:rPr>
              <w:t>500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东至龙岩大道，南至厦蓉高速路，西至厦蓉高速，北至金鸡路的合围区域。</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洋潭村（部分）。</w:t>
            </w:r>
          </w:p>
        </w:tc>
      </w:tr>
      <w:tr>
        <w:trPr>
          <w:trHeight w:val="2390"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36</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溪南小学东宝校区</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90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铁山佳苑（铁山保障房）、见龙新村、谢家邦新村、岭后村、铁山自建房（无法办理《不动产权证书》或土地证）、东宝山水泥厂区域</w:t>
            </w:r>
            <w:r>
              <w:rPr>
                <w:rFonts w:hint="default" w:ascii="Times New Roman" w:hAnsi="Times New Roman" w:eastAsia="仿宋_GB2312" w:cs="Times New Roman"/>
                <w:color w:val="auto"/>
                <w:kern w:val="0"/>
                <w:sz w:val="24"/>
                <w:szCs w:val="24"/>
                <w:lang w:val="en-US" w:eastAsia="zh-CN"/>
              </w:rPr>
              <w:t>；洋头村、陆家地新村、增坪村、李九村、许岭村、下村坂村、罗厝村、火德坑村、谢家邦村；三洋城、陈罗村（部分）。</w:t>
            </w:r>
          </w:p>
        </w:tc>
      </w:tr>
      <w:tr>
        <w:trPr>
          <w:trHeight w:val="1280"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37</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第四实验小学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180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p>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外洋村、温泉湾、</w:t>
            </w:r>
            <w:r>
              <w:rPr>
                <w:rFonts w:hint="default" w:ascii="Times New Roman" w:hAnsi="Times New Roman" w:eastAsia="仿宋_GB2312" w:cs="Times New Roman"/>
                <w:color w:val="auto"/>
                <w:kern w:val="0"/>
                <w:sz w:val="24"/>
                <w:szCs w:val="24"/>
                <w:lang w:val="en-US" w:eastAsia="zh-CN"/>
              </w:rPr>
              <w:t>溪西村、</w:t>
            </w:r>
            <w:r>
              <w:rPr>
                <w:rFonts w:hint="default" w:ascii="Times New Roman" w:hAnsi="Times New Roman" w:eastAsia="仿宋_GB2312" w:cs="Times New Roman"/>
                <w:color w:val="auto"/>
                <w:kern w:val="0"/>
                <w:sz w:val="24"/>
                <w:szCs w:val="24"/>
              </w:rPr>
              <w:t>洋美村、隔口村林邦村、富溪村、平林村，兴想江山名筑、铁路编组站</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lang w:val="en-US" w:eastAsia="zh-CN"/>
              </w:rPr>
              <w:t>陈罗村、三洋城（部分）。</w:t>
            </w:r>
          </w:p>
        </w:tc>
      </w:tr>
      <w:tr>
        <w:trPr>
          <w:trHeight w:val="911"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黑体" w:cs="Times New Roman"/>
                <w:b w:val="0"/>
                <w:bCs w:val="0"/>
                <w:color w:val="auto"/>
                <w:kern w:val="0"/>
                <w:sz w:val="24"/>
                <w:szCs w:val="24"/>
              </w:rPr>
              <w:t>序号</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黑体" w:cs="Times New Roman"/>
                <w:b w:val="0"/>
                <w:bCs w:val="0"/>
                <w:color w:val="auto"/>
                <w:kern w:val="0"/>
                <w:sz w:val="24"/>
                <w:szCs w:val="24"/>
              </w:rPr>
              <w:t>人数</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划  片  范  围</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招生辖区（社区、村或</w:t>
            </w:r>
            <w:r>
              <w:rPr>
                <w:rFonts w:hint="default" w:ascii="Times New Roman" w:hAnsi="Times New Roman" w:eastAsia="黑体" w:cs="Times New Roman"/>
                <w:b w:val="0"/>
                <w:bCs w:val="0"/>
                <w:color w:val="auto"/>
                <w:kern w:val="0"/>
                <w:sz w:val="24"/>
                <w:szCs w:val="24"/>
                <w:lang w:val="en-US" w:eastAsia="zh-CN"/>
              </w:rPr>
              <w:t>单位、</w:t>
            </w:r>
            <w:r>
              <w:rPr>
                <w:rFonts w:hint="default" w:ascii="Times New Roman" w:hAnsi="Times New Roman" w:eastAsia="黑体" w:cs="Times New Roman"/>
                <w:b w:val="0"/>
                <w:bCs w:val="0"/>
                <w:color w:val="auto"/>
                <w:kern w:val="0"/>
                <w:sz w:val="24"/>
                <w:szCs w:val="24"/>
              </w:rPr>
              <w:t>楼盘）及部分</w:t>
            </w:r>
            <w:r>
              <w:rPr>
                <w:rFonts w:hint="default" w:ascii="Times New Roman" w:hAnsi="Times New Roman" w:eastAsia="黑体" w:cs="Times New Roman"/>
                <w:b w:val="0"/>
                <w:bCs w:val="0"/>
                <w:color w:val="auto"/>
                <w:kern w:val="0"/>
                <w:sz w:val="24"/>
                <w:szCs w:val="24"/>
                <w:lang w:val="en-US" w:eastAsia="zh-CN"/>
              </w:rPr>
              <w:t>学校</w:t>
            </w:r>
            <w:r>
              <w:rPr>
                <w:rFonts w:hint="default" w:ascii="Times New Roman" w:hAnsi="Times New Roman" w:eastAsia="黑体" w:cs="Times New Roman"/>
                <w:b w:val="0"/>
                <w:bCs w:val="0"/>
                <w:color w:val="auto"/>
                <w:kern w:val="0"/>
                <w:sz w:val="24"/>
                <w:szCs w:val="24"/>
              </w:rPr>
              <w:t>录取办法</w:t>
            </w:r>
          </w:p>
        </w:tc>
      </w:tr>
      <w:tr>
        <w:trPr>
          <w:trHeight w:val="911"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38</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龙门中心小学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135</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龙门</w:t>
            </w:r>
            <w:r>
              <w:rPr>
                <w:rFonts w:hint="default" w:ascii="Times New Roman" w:hAnsi="Times New Roman" w:eastAsia="仿宋_GB2312" w:cs="Times New Roman"/>
                <w:color w:val="auto"/>
                <w:kern w:val="0"/>
                <w:sz w:val="24"/>
                <w:szCs w:val="24"/>
                <w:lang w:val="en-US" w:eastAsia="zh-CN"/>
              </w:rPr>
              <w:t>街道行政辖区</w:t>
            </w:r>
            <w:r>
              <w:rPr>
                <w:rFonts w:hint="default" w:ascii="Times New Roman" w:hAnsi="Times New Roman" w:eastAsia="仿宋_GB2312" w:cs="Times New Roman"/>
                <w:color w:val="auto"/>
                <w:kern w:val="0"/>
                <w:sz w:val="24"/>
                <w:szCs w:val="24"/>
              </w:rPr>
              <w:t>。</w:t>
            </w:r>
          </w:p>
        </w:tc>
      </w:tr>
      <w:tr>
        <w:trPr>
          <w:trHeight w:val="1149"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39</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红坊中心小学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90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南阳村、紫安村、倒流水村、赤坑村岭背村、中联村、联合村、龙星村、板子斜村、平洋村、坎洋村、北洋村</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东阳村</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镇直机关。</w:t>
            </w:r>
          </w:p>
        </w:tc>
      </w:tr>
      <w:tr>
        <w:trPr>
          <w:trHeight w:val="1042"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40</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红炭山学校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45</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上洋村、下洋村、田心村，煤电民爆公司老生活区、煤电公司大院内，红炭山小区</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lang w:val="en-US" w:eastAsia="zh-CN"/>
              </w:rPr>
              <w:t>锦山壹号</w:t>
            </w:r>
            <w:r>
              <w:rPr>
                <w:rFonts w:hint="default" w:ascii="Times New Roman" w:hAnsi="Times New Roman" w:eastAsia="仿宋_GB2312" w:cs="Times New Roman"/>
                <w:color w:val="auto"/>
                <w:kern w:val="0"/>
                <w:sz w:val="24"/>
                <w:szCs w:val="24"/>
              </w:rPr>
              <w:t>。</w:t>
            </w:r>
          </w:p>
        </w:tc>
      </w:tr>
      <w:tr>
        <w:trPr>
          <w:trHeight w:val="1030"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41</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东埔小学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45</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p>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东埔村、龙溪邦村、进贝村。</w:t>
            </w:r>
          </w:p>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p>
        </w:tc>
      </w:tr>
      <w:tr>
        <w:trPr>
          <w:trHeight w:val="2077"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42</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龙岩紫金山实验学校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600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紫金山体育公园。</w:t>
            </w:r>
          </w:p>
        </w:tc>
      </w:tr>
      <w:tr>
        <w:trPr>
          <w:trHeight w:val="1216"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43</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江山中心小学</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45</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江山镇行政辖区。</w:t>
            </w:r>
          </w:p>
        </w:tc>
      </w:tr>
      <w:tr>
        <w:trPr>
          <w:trHeight w:val="2522"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44</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龙岩未来城实验学校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100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紫阳村、南石村、硿口村、</w:t>
            </w:r>
            <w:r>
              <w:rPr>
                <w:rFonts w:hint="default" w:ascii="Times New Roman" w:hAnsi="Times New Roman" w:eastAsia="仿宋_GB2312" w:cs="Times New Roman"/>
                <w:color w:val="auto"/>
                <w:kern w:val="0"/>
                <w:sz w:val="24"/>
                <w:szCs w:val="24"/>
                <w:lang w:val="en-US" w:eastAsia="zh-CN"/>
              </w:rPr>
              <w:t>赤坑村、</w:t>
            </w:r>
            <w:r>
              <w:rPr>
                <w:rFonts w:hint="default" w:ascii="Times New Roman" w:hAnsi="Times New Roman" w:eastAsia="仿宋_GB2312" w:cs="Times New Roman"/>
                <w:color w:val="auto"/>
                <w:kern w:val="0"/>
                <w:sz w:val="24"/>
                <w:szCs w:val="24"/>
              </w:rPr>
              <w:t>林邦村</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lang w:val="en-US" w:eastAsia="zh-CN"/>
              </w:rPr>
              <w:t>未来城文博樾楼盘。</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先录取户籍在紫阳、南石、硿口</w:t>
            </w:r>
            <w:r>
              <w:rPr>
                <w:rFonts w:hint="default" w:ascii="Times New Roman" w:hAnsi="Times New Roman" w:eastAsia="仿宋_GB2312" w:cs="Times New Roman"/>
                <w:color w:val="auto"/>
                <w:kern w:val="0"/>
                <w:sz w:val="24"/>
                <w:szCs w:val="24"/>
                <w:u w:val="none"/>
              </w:rPr>
              <w:t>、赤坑</w:t>
            </w:r>
            <w:r>
              <w:rPr>
                <w:rFonts w:hint="default" w:ascii="Times New Roman" w:hAnsi="Times New Roman" w:eastAsia="仿宋_GB2312" w:cs="Times New Roman"/>
                <w:color w:val="auto"/>
                <w:kern w:val="0"/>
                <w:sz w:val="24"/>
                <w:szCs w:val="24"/>
              </w:rPr>
              <w:t>、林邦村的对象</w:t>
            </w:r>
            <w:r>
              <w:rPr>
                <w:rFonts w:hint="default" w:ascii="Times New Roman" w:hAnsi="Times New Roman" w:eastAsia="仿宋_GB2312" w:cs="Times New Roman"/>
                <w:color w:val="auto"/>
                <w:kern w:val="0"/>
                <w:sz w:val="24"/>
                <w:szCs w:val="24"/>
                <w:lang w:val="en-US" w:eastAsia="zh-CN"/>
              </w:rPr>
              <w:t>和未来城文博樾楼盘业主子女</w:t>
            </w:r>
            <w:r>
              <w:rPr>
                <w:rFonts w:hint="default" w:ascii="Times New Roman" w:hAnsi="Times New Roman" w:eastAsia="仿宋_GB2312" w:cs="Times New Roman"/>
                <w:color w:val="auto"/>
                <w:kern w:val="0"/>
                <w:sz w:val="24"/>
                <w:szCs w:val="24"/>
              </w:rPr>
              <w:t>，再录取符合招生条件</w:t>
            </w:r>
            <w:r>
              <w:rPr>
                <w:rFonts w:hint="default" w:ascii="Times New Roman" w:hAnsi="Times New Roman" w:eastAsia="仿宋_GB2312" w:cs="Times New Roman"/>
                <w:color w:val="auto"/>
                <w:kern w:val="0"/>
                <w:sz w:val="24"/>
                <w:szCs w:val="24"/>
                <w:lang w:val="en-US" w:eastAsia="zh-CN"/>
              </w:rPr>
              <w:t>的</w:t>
            </w:r>
            <w:r>
              <w:rPr>
                <w:rFonts w:hint="default" w:ascii="Times New Roman" w:hAnsi="Times New Roman" w:eastAsia="仿宋_GB2312" w:cs="Times New Roman"/>
                <w:b w:val="0"/>
                <w:bCs w:val="0"/>
                <w:color w:val="auto"/>
                <w:kern w:val="0"/>
                <w:sz w:val="24"/>
                <w:szCs w:val="24"/>
              </w:rPr>
              <w:t>未来城</w:t>
            </w:r>
            <w:r>
              <w:rPr>
                <w:rFonts w:hint="default" w:ascii="Times New Roman" w:hAnsi="Times New Roman" w:eastAsia="仿宋_GB2312" w:cs="Times New Roman"/>
                <w:b w:val="0"/>
                <w:bCs w:val="0"/>
                <w:color w:val="auto"/>
                <w:kern w:val="0"/>
                <w:sz w:val="24"/>
                <w:szCs w:val="24"/>
                <w:lang w:val="en-US" w:eastAsia="zh-CN"/>
              </w:rPr>
              <w:t>行政机关</w:t>
            </w:r>
            <w:r>
              <w:rPr>
                <w:rFonts w:hint="default" w:ascii="Times New Roman" w:hAnsi="Times New Roman" w:eastAsia="仿宋_GB2312" w:cs="Times New Roman"/>
                <w:b w:val="0"/>
                <w:bCs w:val="0"/>
                <w:color w:val="auto"/>
                <w:kern w:val="0"/>
                <w:sz w:val="24"/>
                <w:szCs w:val="24"/>
              </w:rPr>
              <w:t>事业单位</w:t>
            </w:r>
            <w:r>
              <w:rPr>
                <w:rFonts w:hint="default" w:ascii="Times New Roman" w:hAnsi="Times New Roman" w:eastAsia="仿宋_GB2312" w:cs="Times New Roman"/>
                <w:b w:val="0"/>
                <w:bCs w:val="0"/>
                <w:color w:val="auto"/>
                <w:kern w:val="0"/>
                <w:sz w:val="24"/>
                <w:szCs w:val="24"/>
                <w:lang w:val="en-US" w:eastAsia="zh-CN"/>
              </w:rPr>
              <w:t>在编在岗</w:t>
            </w:r>
            <w:r>
              <w:rPr>
                <w:rFonts w:hint="default" w:ascii="Times New Roman" w:hAnsi="Times New Roman" w:eastAsia="仿宋_GB2312" w:cs="Times New Roman"/>
                <w:b w:val="0"/>
                <w:bCs w:val="0"/>
                <w:color w:val="auto"/>
                <w:kern w:val="0"/>
                <w:sz w:val="24"/>
                <w:szCs w:val="24"/>
              </w:rPr>
              <w:t>职工子女</w:t>
            </w:r>
            <w:r>
              <w:rPr>
                <w:rFonts w:hint="default" w:ascii="Times New Roman" w:hAnsi="Times New Roman" w:eastAsia="仿宋_GB2312" w:cs="Times New Roman"/>
                <w:color w:val="auto"/>
                <w:kern w:val="0"/>
                <w:sz w:val="24"/>
                <w:szCs w:val="24"/>
              </w:rPr>
              <w:t>和未来城、银雁新城的企业员工子女，最后电脑随机录取自愿申报且符合招生条件的新罗区户籍的对象。</w:t>
            </w:r>
          </w:p>
        </w:tc>
      </w:tr>
      <w:tr>
        <w:trPr>
          <w:trHeight w:val="572" w:hRule="atLeast"/>
          <w:jc w:val="center"/>
        </w:trPr>
        <w:tc>
          <w:tcPr>
            <w:tcW w:w="9285" w:type="dxa"/>
            <w:gridSpan w:val="5"/>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 xml:space="preserve">                          </w:t>
            </w:r>
            <w:r>
              <w:rPr>
                <w:rFonts w:hint="default" w:ascii="Times New Roman" w:hAnsi="Times New Roman" w:eastAsia="楷体_GB2312" w:cs="Times New Roman"/>
                <w:color w:val="auto"/>
                <w:kern w:val="0"/>
                <w:sz w:val="24"/>
                <w:szCs w:val="24"/>
                <w:lang w:val="en-US" w:eastAsia="zh-CN"/>
              </w:rPr>
              <w:t xml:space="preserve">  </w:t>
            </w:r>
            <w:r>
              <w:rPr>
                <w:rFonts w:hint="default" w:ascii="Times New Roman" w:hAnsi="Times New Roman" w:eastAsia="楷体_GB2312" w:cs="Times New Roman"/>
                <w:b/>
                <w:bCs/>
                <w:color w:val="auto"/>
                <w:kern w:val="0"/>
                <w:sz w:val="24"/>
                <w:szCs w:val="24"/>
                <w:lang w:val="en-US" w:eastAsia="zh-CN"/>
              </w:rPr>
              <w:t>（二）民办学校</w:t>
            </w:r>
          </w:p>
        </w:tc>
      </w:tr>
      <w:tr>
        <w:trPr>
          <w:trHeight w:val="3022" w:hRule="atLeast"/>
          <w:jc w:val="center"/>
        </w:trPr>
        <w:tc>
          <w:tcPr>
            <w:tcW w:w="45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1</w:t>
            </w:r>
          </w:p>
        </w:tc>
        <w:tc>
          <w:tcPr>
            <w:tcW w:w="69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龙岩</w:t>
            </w:r>
            <w:r>
              <w:rPr>
                <w:rFonts w:hint="default" w:ascii="Times New Roman" w:hAnsi="Times New Roman" w:eastAsia="仿宋_GB2312" w:cs="Times New Roman"/>
                <w:color w:val="auto"/>
                <w:kern w:val="0"/>
                <w:sz w:val="24"/>
                <w:szCs w:val="24"/>
                <w:lang w:val="en-US" w:eastAsia="zh-CN"/>
              </w:rPr>
              <w:t>北附实验学校</w:t>
            </w:r>
          </w:p>
        </w:tc>
        <w:tc>
          <w:tcPr>
            <w:tcW w:w="816"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200</w:t>
            </w:r>
          </w:p>
        </w:tc>
        <w:tc>
          <w:tcPr>
            <w:tcW w:w="329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c>
          <w:tcPr>
            <w:tcW w:w="4024"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b/>
                <w:bCs/>
                <w:strike/>
                <w:color w:val="auto"/>
                <w:kern w:val="0"/>
                <w:sz w:val="24"/>
                <w:szCs w:val="24"/>
              </w:rPr>
            </w:pPr>
            <w:r>
              <w:rPr>
                <w:rFonts w:hint="default" w:ascii="Times New Roman" w:hAnsi="Times New Roman" w:eastAsia="仿宋_GB2312" w:cs="Times New Roman"/>
                <w:b w:val="0"/>
                <w:bCs w:val="0"/>
                <w:color w:val="auto"/>
                <w:sz w:val="24"/>
                <w:szCs w:val="24"/>
                <w:lang w:val="en-US" w:eastAsia="zh-CN"/>
              </w:rPr>
              <w:t>录取顺序：</w:t>
            </w:r>
            <w:r>
              <w:rPr>
                <w:rFonts w:hint="default" w:ascii="Times New Roman" w:hAnsi="Times New Roman" w:eastAsia="仿宋_GB2312" w:cs="Times New Roman"/>
                <w:b w:val="0"/>
                <w:bCs w:val="0"/>
                <w:color w:val="auto"/>
                <w:sz w:val="24"/>
                <w:szCs w:val="24"/>
              </w:rPr>
              <w:t>①该校协议楼盘业主子女、教职工子女和同胞子女申请同校就读的对象；②随机录取自愿申报民办学校且符合招生条件的新罗户籍对象；③随机录取自愿申报民办学校且符合招生条件的非新罗户籍对象。</w:t>
            </w:r>
          </w:p>
        </w:tc>
      </w:tr>
    </w:tbl>
    <w:p>
      <w:pPr>
        <w:wordWrap/>
        <w:adjustRightInd/>
        <w:snapToGrid/>
        <w:spacing w:line="400" w:lineRule="exact"/>
        <w:textAlignment w:val="auto"/>
        <w:rPr>
          <w:rFonts w:hint="default" w:ascii="Times New Roman" w:hAnsi="Times New Roman" w:eastAsia="仿宋_GB2312" w:cs="Times New Roman"/>
          <w:color w:val="auto"/>
          <w:sz w:val="24"/>
          <w:szCs w:val="24"/>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tbl>
      <w:tblPr>
        <w:tblW w:w="98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0"/>
        <w:gridCol w:w="8873"/>
      </w:tblGrid>
      <w:tr>
        <w:trPr>
          <w:trHeight w:val="1140" w:hRule="atLeast"/>
          <w:jc w:val="center"/>
        </w:trPr>
        <w:tc>
          <w:tcPr>
            <w:tcW w:w="9863" w:type="dxa"/>
            <w:gridSpan w:val="2"/>
            <w:tcBorders>
              <w:top w:val="nil"/>
              <w:left w:val="nil"/>
              <w:bottom w:val="nil"/>
              <w:right w:val="nil"/>
            </w:tcBorders>
            <w:vAlign w:val="center"/>
          </w:tcPr>
          <w:p>
            <w:pPr>
              <w:widowControl/>
              <w:wordWrap/>
              <w:adjustRightInd/>
              <w:snapToGrid/>
              <w:spacing w:line="420" w:lineRule="exact"/>
              <w:jc w:val="left"/>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附件3</w:t>
            </w:r>
          </w:p>
          <w:p>
            <w:pPr>
              <w:widowControl/>
              <w:wordWrap/>
              <w:adjustRightInd/>
              <w:snapToGrid/>
              <w:spacing w:line="420" w:lineRule="exact"/>
              <w:jc w:val="left"/>
              <w:rPr>
                <w:rFonts w:hint="default" w:ascii="Times New Roman" w:hAnsi="Times New Roman" w:eastAsia="黑体" w:cs="Times New Roman"/>
                <w:color w:val="auto"/>
                <w:kern w:val="0"/>
                <w:sz w:val="32"/>
                <w:szCs w:val="32"/>
              </w:rPr>
            </w:pPr>
          </w:p>
          <w:p>
            <w:pPr>
              <w:widowControl/>
              <w:wordWrap/>
              <w:adjustRightInd/>
              <w:snapToGrid/>
              <w:spacing w:line="420" w:lineRule="exact"/>
              <w:jc w:val="center"/>
              <w:rPr>
                <w:rFonts w:hint="default" w:ascii="Times New Roman" w:hAnsi="Times New Roman" w:eastAsia="方正小标宋简体" w:cs="Times New Roman"/>
                <w:bCs/>
                <w:color w:val="auto"/>
                <w:kern w:val="0"/>
                <w:sz w:val="36"/>
                <w:szCs w:val="36"/>
              </w:rPr>
            </w:pPr>
            <w:r>
              <w:rPr>
                <w:rFonts w:hint="default" w:ascii="Times New Roman" w:hAnsi="Times New Roman" w:eastAsia="方正小标宋简体" w:cs="Times New Roman"/>
                <w:bCs/>
                <w:color w:val="auto"/>
                <w:kern w:val="0"/>
                <w:sz w:val="36"/>
                <w:szCs w:val="36"/>
              </w:rPr>
              <w:t>202</w:t>
            </w:r>
            <w:r>
              <w:rPr>
                <w:rFonts w:hint="default" w:ascii="Times New Roman" w:hAnsi="Times New Roman" w:eastAsia="方正小标宋简体" w:cs="Times New Roman"/>
                <w:bCs/>
                <w:color w:val="auto"/>
                <w:kern w:val="0"/>
                <w:sz w:val="36"/>
                <w:szCs w:val="36"/>
                <w:lang w:val="en-US" w:eastAsia="zh-CN"/>
              </w:rPr>
              <w:t>6</w:t>
            </w:r>
            <w:r>
              <w:rPr>
                <w:rFonts w:hint="default" w:ascii="Times New Roman" w:hAnsi="Times New Roman" w:eastAsia="方正小标宋简体" w:cs="Times New Roman"/>
                <w:bCs/>
                <w:color w:val="auto"/>
                <w:kern w:val="0"/>
                <w:sz w:val="36"/>
                <w:szCs w:val="36"/>
              </w:rPr>
              <w:t>年新罗区“</w:t>
            </w:r>
            <w:r>
              <w:rPr>
                <w:rFonts w:hint="default" w:ascii="Times New Roman" w:hAnsi="Times New Roman" w:eastAsia="方正小标宋简体" w:cs="Times New Roman"/>
                <w:bCs/>
                <w:color w:val="auto"/>
                <w:kern w:val="0"/>
                <w:sz w:val="36"/>
                <w:szCs w:val="36"/>
                <w:lang w:val="en-US" w:eastAsia="zh-CN"/>
              </w:rPr>
              <w:t>十</w:t>
            </w:r>
            <w:r>
              <w:rPr>
                <w:rFonts w:hint="default" w:ascii="Times New Roman" w:hAnsi="Times New Roman" w:eastAsia="方正小标宋简体" w:cs="Times New Roman"/>
                <w:bCs/>
                <w:color w:val="auto"/>
                <w:kern w:val="0"/>
                <w:sz w:val="36"/>
                <w:szCs w:val="36"/>
              </w:rPr>
              <w:t>街</w:t>
            </w:r>
            <w:r>
              <w:rPr>
                <w:rFonts w:hint="default" w:ascii="Times New Roman" w:hAnsi="Times New Roman" w:eastAsia="方正小标宋简体" w:cs="Times New Roman"/>
                <w:bCs/>
                <w:color w:val="auto"/>
                <w:kern w:val="0"/>
                <w:sz w:val="36"/>
                <w:szCs w:val="36"/>
                <w:lang w:val="en-US" w:eastAsia="zh-CN"/>
              </w:rPr>
              <w:t>两</w:t>
            </w:r>
            <w:r>
              <w:rPr>
                <w:rFonts w:hint="default" w:ascii="Times New Roman" w:hAnsi="Times New Roman" w:eastAsia="方正小标宋简体" w:cs="Times New Roman"/>
                <w:bCs/>
                <w:color w:val="auto"/>
                <w:kern w:val="0"/>
                <w:sz w:val="36"/>
                <w:szCs w:val="36"/>
              </w:rPr>
              <w:t>镇”小学片区统筹志愿学校一览表</w:t>
            </w:r>
          </w:p>
        </w:tc>
      </w:tr>
      <w:tr>
        <w:trPr>
          <w:trHeight w:val="690" w:hRule="atLeast"/>
          <w:jc w:val="center"/>
        </w:trPr>
        <w:tc>
          <w:tcPr>
            <w:tcW w:w="99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2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片区</w:t>
            </w:r>
          </w:p>
        </w:tc>
        <w:tc>
          <w:tcPr>
            <w:tcW w:w="8873" w:type="dxa"/>
            <w:tcBorders>
              <w:top w:val="single" w:color="auto" w:sz="4" w:space="0"/>
              <w:left w:val="nil"/>
              <w:bottom w:val="single" w:color="auto" w:sz="4" w:space="0"/>
              <w:right w:val="single" w:color="auto" w:sz="4" w:space="0"/>
            </w:tcBorders>
            <w:vAlign w:val="center"/>
          </w:tcPr>
          <w:p>
            <w:pPr>
              <w:widowControl/>
              <w:wordWrap/>
              <w:adjustRightInd/>
              <w:snapToGrid/>
              <w:spacing w:line="420" w:lineRule="exact"/>
              <w:jc w:val="center"/>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4"/>
              </w:rPr>
              <w:t>志  愿  学  校</w:t>
            </w:r>
          </w:p>
        </w:tc>
      </w:tr>
      <w:tr>
        <w:trPr>
          <w:trHeight w:val="925" w:hRule="atLeast"/>
          <w:jc w:val="center"/>
        </w:trPr>
        <w:tc>
          <w:tcPr>
            <w:tcW w:w="990" w:type="dxa"/>
            <w:tcBorders>
              <w:top w:val="nil"/>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1</w:t>
            </w:r>
          </w:p>
        </w:tc>
        <w:tc>
          <w:tcPr>
            <w:tcW w:w="8873" w:type="dxa"/>
            <w:tcBorders>
              <w:top w:val="nil"/>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松涛小学、东新小学、第四实验小学、溪南小学东宝校区</w:t>
            </w:r>
          </w:p>
        </w:tc>
      </w:tr>
      <w:tr>
        <w:trPr>
          <w:trHeight w:val="1390" w:hRule="atLeast"/>
          <w:jc w:val="center"/>
        </w:trPr>
        <w:tc>
          <w:tcPr>
            <w:tcW w:w="990" w:type="dxa"/>
            <w:tcBorders>
              <w:top w:val="nil"/>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2</w:t>
            </w:r>
          </w:p>
        </w:tc>
        <w:tc>
          <w:tcPr>
            <w:tcW w:w="8873" w:type="dxa"/>
            <w:tcBorders>
              <w:top w:val="nil"/>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溪南小学、溪南小学南城校区、师范附属小学、苏溪小学、莲东小学、莲东小学天马校区、东山小学、实验小学东山校区、实验小学美伦生态城校区、龙钢学校、石粉小学、溪南小学东宝校区、东新小学</w:t>
            </w:r>
          </w:p>
        </w:tc>
      </w:tr>
      <w:tr>
        <w:trPr>
          <w:trHeight w:val="1422" w:hRule="atLeast"/>
          <w:jc w:val="center"/>
        </w:trPr>
        <w:tc>
          <w:tcPr>
            <w:tcW w:w="990" w:type="dxa"/>
            <w:tcBorders>
              <w:top w:val="nil"/>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3</w:t>
            </w:r>
          </w:p>
        </w:tc>
        <w:tc>
          <w:tcPr>
            <w:tcW w:w="8873" w:type="dxa"/>
            <w:tcBorders>
              <w:top w:val="nil"/>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西安小学、苏溪小学、第二实验小学、实验小学锦山校区、松涛第二小学、第二实验小学排头校区、石桥小学、大洋小学</w:t>
            </w:r>
          </w:p>
        </w:tc>
      </w:tr>
      <w:tr>
        <w:trPr>
          <w:trHeight w:val="1356" w:hRule="atLeast"/>
          <w:jc w:val="center"/>
        </w:trPr>
        <w:tc>
          <w:tcPr>
            <w:tcW w:w="990" w:type="dxa"/>
            <w:tcBorders>
              <w:top w:val="nil"/>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4</w:t>
            </w:r>
          </w:p>
        </w:tc>
        <w:tc>
          <w:tcPr>
            <w:tcW w:w="8873" w:type="dxa"/>
            <w:tcBorders>
              <w:top w:val="nil"/>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实验小学、中街小学、凤凰小学、凤凰小学小洋校区、谢洋小学、实验小学龙州校区、凤凰小学解放路校区、龙岩未来城实验学校</w:t>
            </w:r>
          </w:p>
        </w:tc>
      </w:tr>
      <w:tr>
        <w:trPr>
          <w:trHeight w:val="1108" w:hRule="atLeast"/>
          <w:jc w:val="center"/>
        </w:trPr>
        <w:tc>
          <w:tcPr>
            <w:tcW w:w="990" w:type="dxa"/>
            <w:tcBorders>
              <w:top w:val="nil"/>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5</w:t>
            </w:r>
          </w:p>
        </w:tc>
        <w:tc>
          <w:tcPr>
            <w:tcW w:w="8873" w:type="dxa"/>
            <w:tcBorders>
              <w:top w:val="nil"/>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lang w:val="en-US" w:eastAsia="zh-CN"/>
              </w:rPr>
              <w:t>实验小学曹溪校区</w:t>
            </w:r>
            <w:r>
              <w:rPr>
                <w:rFonts w:hint="default" w:ascii="Times New Roman" w:hAnsi="Times New Roman" w:eastAsia="仿宋_GB2312" w:cs="Times New Roman"/>
                <w:color w:val="auto"/>
                <w:kern w:val="0"/>
                <w:sz w:val="24"/>
              </w:rPr>
              <w:t>、石粉小学、龙钢学校、月山小学、莲东小学天马校区、东山小学、实验小学东山校区、实验小学美伦生态城校区</w:t>
            </w:r>
          </w:p>
        </w:tc>
      </w:tr>
      <w:tr>
        <w:trPr>
          <w:trHeight w:val="1680" w:hRule="atLeast"/>
          <w:jc w:val="center"/>
        </w:trPr>
        <w:tc>
          <w:tcPr>
            <w:tcW w:w="990" w:type="dxa"/>
            <w:tcBorders>
              <w:top w:val="nil"/>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6</w:t>
            </w:r>
          </w:p>
        </w:tc>
        <w:tc>
          <w:tcPr>
            <w:tcW w:w="8873" w:type="dxa"/>
            <w:tcBorders>
              <w:top w:val="nil"/>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lang w:eastAsia="zh-CN"/>
              </w:rPr>
            </w:pPr>
            <w:r>
              <w:rPr>
                <w:rFonts w:hint="default" w:ascii="Times New Roman" w:hAnsi="Times New Roman" w:eastAsia="仿宋_GB2312" w:cs="Times New Roman"/>
                <w:color w:val="auto"/>
                <w:kern w:val="0"/>
                <w:sz w:val="24"/>
              </w:rPr>
              <w:t>第五实验小学、龙岩市实验学校、第二实验小学锦山校区、龙岩学院附小、月山小学、市教科院附属小学、第二实验小学排头校区、大洋小学、</w:t>
            </w:r>
            <w:r>
              <w:rPr>
                <w:rFonts w:hint="default" w:ascii="Times New Roman" w:hAnsi="Times New Roman" w:eastAsia="仿宋_GB2312" w:cs="Times New Roman"/>
                <w:color w:val="auto"/>
                <w:kern w:val="0"/>
                <w:sz w:val="24"/>
                <w:lang w:val="en-US" w:eastAsia="zh-CN"/>
              </w:rPr>
              <w:t>实验小学曹溪校区</w:t>
            </w:r>
            <w:r>
              <w:rPr>
                <w:rFonts w:hint="default" w:ascii="Times New Roman" w:hAnsi="Times New Roman" w:eastAsia="仿宋_GB2312" w:cs="Times New Roman"/>
                <w:color w:val="auto"/>
                <w:kern w:val="0"/>
                <w:sz w:val="24"/>
              </w:rPr>
              <w:t>、</w:t>
            </w:r>
            <w:r>
              <w:rPr>
                <w:rFonts w:hint="default" w:ascii="Times New Roman" w:hAnsi="Times New Roman" w:eastAsia="仿宋_GB2312" w:cs="Times New Roman"/>
                <w:color w:val="auto"/>
                <w:kern w:val="0"/>
                <w:sz w:val="24"/>
                <w:lang w:val="en-US" w:eastAsia="zh-CN"/>
              </w:rPr>
              <w:t>西安小</w:t>
            </w:r>
            <w:r>
              <w:rPr>
                <w:rFonts w:hint="default" w:ascii="Times New Roman" w:hAnsi="Times New Roman" w:eastAsia="仿宋_GB2312" w:cs="Times New Roman"/>
                <w:color w:val="auto"/>
                <w:kern w:val="0"/>
                <w:sz w:val="24"/>
              </w:rPr>
              <w:t>学东园</w:t>
            </w:r>
            <w:r>
              <w:rPr>
                <w:rFonts w:hint="default" w:ascii="Times New Roman" w:hAnsi="Times New Roman" w:eastAsia="仿宋_GB2312" w:cs="Times New Roman"/>
                <w:color w:val="auto"/>
                <w:kern w:val="0"/>
                <w:sz w:val="24"/>
                <w:lang w:val="en-US" w:eastAsia="zh-CN"/>
              </w:rPr>
              <w:t>校区</w:t>
            </w:r>
          </w:p>
        </w:tc>
      </w:tr>
      <w:tr>
        <w:trPr>
          <w:trHeight w:val="1440" w:hRule="atLeast"/>
          <w:jc w:val="center"/>
        </w:trPr>
        <w:tc>
          <w:tcPr>
            <w:tcW w:w="990" w:type="dxa"/>
            <w:tcBorders>
              <w:top w:val="nil"/>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7</w:t>
            </w:r>
          </w:p>
        </w:tc>
        <w:tc>
          <w:tcPr>
            <w:tcW w:w="8873" w:type="dxa"/>
            <w:tcBorders>
              <w:top w:val="nil"/>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红坊中心小学、东阳小学、东埔小学、红炭山学校、紫金山实验学校、龙门中心小学、江山中心小学</w:t>
            </w:r>
          </w:p>
        </w:tc>
      </w:tr>
      <w:tr>
        <w:trPr>
          <w:trHeight w:val="765" w:hRule="atLeast"/>
          <w:jc w:val="center"/>
        </w:trPr>
        <w:tc>
          <w:tcPr>
            <w:tcW w:w="990" w:type="dxa"/>
            <w:tcBorders>
              <w:top w:val="nil"/>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8</w:t>
            </w:r>
          </w:p>
        </w:tc>
        <w:tc>
          <w:tcPr>
            <w:tcW w:w="8873" w:type="dxa"/>
            <w:tcBorders>
              <w:top w:val="nil"/>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rPr>
            </w:pPr>
            <w:r>
              <w:rPr>
                <w:rFonts w:hint="default" w:ascii="Times New Roman" w:hAnsi="Times New Roman" w:eastAsia="仿宋_GB2312" w:cs="Times New Roman"/>
                <w:color w:val="auto"/>
                <w:kern w:val="0"/>
                <w:sz w:val="24"/>
              </w:rPr>
              <w:t>新罗区其他农村小学</w:t>
            </w:r>
          </w:p>
        </w:tc>
      </w:tr>
    </w:tbl>
    <w:p>
      <w:pPr>
        <w:rPr>
          <w:rFonts w:hint="default" w:ascii="Times New Roman" w:hAnsi="Times New Roman" w:cs="Times New Roman"/>
          <w:color w:val="auto"/>
        </w:rPr>
      </w:pPr>
    </w:p>
    <w:p>
      <w:pPr>
        <w:rPr>
          <w:rFonts w:hint="default" w:ascii="Times New Roman" w:hAnsi="Times New Roman" w:cs="Times New Roman"/>
          <w:color w:val="auto"/>
        </w:rPr>
      </w:pPr>
    </w:p>
    <w:tbl>
      <w:tblPr>
        <w:tblW w:w="92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3"/>
        <w:gridCol w:w="1375"/>
        <w:gridCol w:w="900"/>
        <w:gridCol w:w="4162"/>
        <w:gridCol w:w="2205"/>
      </w:tblGrid>
      <w:tr>
        <w:trPr>
          <w:trHeight w:val="564" w:hRule="atLeast"/>
          <w:jc w:val="center"/>
        </w:trPr>
        <w:tc>
          <w:tcPr>
            <w:tcW w:w="2018" w:type="dxa"/>
            <w:gridSpan w:val="2"/>
            <w:tcBorders>
              <w:top w:val="nil"/>
              <w:left w:val="nil"/>
              <w:bottom w:val="nil"/>
              <w:right w:val="nil"/>
            </w:tcBorders>
            <w:vAlign w:val="center"/>
          </w:tcPr>
          <w:p>
            <w:pPr>
              <w:widowControl/>
              <w:jc w:val="left"/>
              <w:rPr>
                <w:rFonts w:hint="default" w:ascii="Times New Roman" w:hAnsi="Times New Roman" w:eastAsia="黑体" w:cs="Times New Roman"/>
                <w:color w:val="auto"/>
                <w:kern w:val="0"/>
                <w:sz w:val="32"/>
                <w:szCs w:val="32"/>
                <w:lang w:val="en-US" w:eastAsia="zh-CN"/>
              </w:rPr>
            </w:pPr>
            <w:r>
              <w:rPr>
                <w:rFonts w:hint="default" w:ascii="Times New Roman" w:hAnsi="Times New Roman" w:eastAsia="黑体" w:cs="Times New Roman"/>
                <w:color w:val="auto"/>
                <w:kern w:val="0"/>
                <w:sz w:val="32"/>
                <w:szCs w:val="32"/>
              </w:rPr>
              <w:t>附件</w:t>
            </w:r>
            <w:r>
              <w:rPr>
                <w:rFonts w:hint="default" w:ascii="Times New Roman" w:hAnsi="Times New Roman" w:eastAsia="黑体" w:cs="Times New Roman"/>
                <w:color w:val="auto"/>
                <w:kern w:val="0"/>
                <w:sz w:val="32"/>
                <w:szCs w:val="32"/>
                <w:lang w:val="en-US" w:eastAsia="zh-CN"/>
              </w:rPr>
              <w:t>4</w:t>
            </w:r>
          </w:p>
        </w:tc>
        <w:tc>
          <w:tcPr>
            <w:tcW w:w="900" w:type="dxa"/>
            <w:tcBorders>
              <w:top w:val="nil"/>
              <w:left w:val="nil"/>
              <w:bottom w:val="nil"/>
              <w:right w:val="nil"/>
            </w:tcBorders>
            <w:vAlign w:val="center"/>
          </w:tcPr>
          <w:p>
            <w:pPr>
              <w:widowControl/>
              <w:jc w:val="center"/>
              <w:rPr>
                <w:rFonts w:hint="default" w:ascii="Times New Roman" w:hAnsi="Times New Roman" w:cs="Times New Roman"/>
                <w:color w:val="auto"/>
                <w:kern w:val="0"/>
                <w:sz w:val="20"/>
                <w:szCs w:val="20"/>
              </w:rPr>
            </w:pPr>
          </w:p>
        </w:tc>
        <w:tc>
          <w:tcPr>
            <w:tcW w:w="4162" w:type="dxa"/>
            <w:tcBorders>
              <w:top w:val="nil"/>
              <w:left w:val="nil"/>
              <w:bottom w:val="nil"/>
              <w:right w:val="nil"/>
            </w:tcBorders>
            <w:vAlign w:val="center"/>
          </w:tcPr>
          <w:p>
            <w:pPr>
              <w:widowControl/>
              <w:jc w:val="center"/>
              <w:rPr>
                <w:rFonts w:hint="default" w:ascii="Times New Roman" w:hAnsi="Times New Roman" w:cs="Times New Roman"/>
                <w:color w:val="auto"/>
                <w:kern w:val="0"/>
                <w:sz w:val="20"/>
                <w:szCs w:val="20"/>
              </w:rPr>
            </w:pPr>
          </w:p>
        </w:tc>
        <w:tc>
          <w:tcPr>
            <w:tcW w:w="2205" w:type="dxa"/>
            <w:tcBorders>
              <w:top w:val="nil"/>
              <w:left w:val="nil"/>
              <w:bottom w:val="nil"/>
              <w:right w:val="nil"/>
            </w:tcBorders>
            <w:vAlign w:val="center"/>
          </w:tcPr>
          <w:p>
            <w:pPr>
              <w:widowControl/>
              <w:jc w:val="center"/>
              <w:rPr>
                <w:rFonts w:hint="default" w:ascii="Times New Roman" w:hAnsi="Times New Roman" w:cs="Times New Roman"/>
                <w:color w:val="auto"/>
                <w:kern w:val="0"/>
                <w:sz w:val="20"/>
                <w:szCs w:val="20"/>
              </w:rPr>
            </w:pPr>
          </w:p>
        </w:tc>
      </w:tr>
      <w:tr>
        <w:trPr>
          <w:trHeight w:val="564" w:hRule="atLeast"/>
          <w:jc w:val="center"/>
        </w:trPr>
        <w:tc>
          <w:tcPr>
            <w:tcW w:w="9285" w:type="dxa"/>
            <w:gridSpan w:val="5"/>
            <w:tcBorders>
              <w:top w:val="nil"/>
              <w:left w:val="nil"/>
              <w:bottom w:val="nil"/>
              <w:right w:val="nil"/>
            </w:tcBorders>
            <w:vAlign w:val="center"/>
          </w:tcPr>
          <w:p>
            <w:pPr>
              <w:widowControl/>
              <w:wordWrap/>
              <w:adjustRightInd/>
              <w:snapToGrid/>
              <w:spacing w:line="560" w:lineRule="exact"/>
              <w:jc w:val="center"/>
              <w:textAlignment w:val="auto"/>
              <w:rPr>
                <w:rFonts w:hint="default" w:ascii="Times New Roman" w:hAnsi="Times New Roman" w:eastAsia="方正小标宋简体" w:cs="Times New Roman"/>
                <w:b w:val="0"/>
                <w:bCs w:val="0"/>
                <w:color w:val="auto"/>
                <w:kern w:val="0"/>
                <w:sz w:val="36"/>
                <w:szCs w:val="36"/>
              </w:rPr>
            </w:pPr>
            <w:r>
              <w:rPr>
                <w:rFonts w:hint="default" w:ascii="Times New Roman" w:hAnsi="Times New Roman" w:eastAsia="方正小标宋简体" w:cs="Times New Roman"/>
                <w:b w:val="0"/>
                <w:bCs w:val="0"/>
                <w:color w:val="auto"/>
                <w:kern w:val="0"/>
                <w:sz w:val="36"/>
                <w:szCs w:val="36"/>
                <w:lang w:val="en-US" w:eastAsia="zh-CN"/>
              </w:rPr>
              <w:t>2026</w:t>
            </w:r>
            <w:r>
              <w:rPr>
                <w:rFonts w:hint="default" w:ascii="Times New Roman" w:hAnsi="Times New Roman" w:eastAsia="方正小标宋简体" w:cs="Times New Roman"/>
                <w:b w:val="0"/>
                <w:bCs w:val="0"/>
                <w:color w:val="auto"/>
                <w:kern w:val="0"/>
                <w:sz w:val="36"/>
                <w:szCs w:val="36"/>
              </w:rPr>
              <w:t>年新罗区“</w:t>
            </w:r>
            <w:r>
              <w:rPr>
                <w:rFonts w:hint="default" w:ascii="Times New Roman" w:hAnsi="Times New Roman" w:eastAsia="方正小标宋简体" w:cs="Times New Roman"/>
                <w:b w:val="0"/>
                <w:bCs w:val="0"/>
                <w:color w:val="auto"/>
                <w:kern w:val="0"/>
                <w:sz w:val="36"/>
                <w:szCs w:val="36"/>
                <w:lang w:val="en-US" w:eastAsia="zh-CN"/>
              </w:rPr>
              <w:t>十</w:t>
            </w:r>
            <w:r>
              <w:rPr>
                <w:rFonts w:hint="default" w:ascii="Times New Roman" w:hAnsi="Times New Roman" w:eastAsia="方正小标宋简体" w:cs="Times New Roman"/>
                <w:b w:val="0"/>
                <w:bCs w:val="0"/>
                <w:color w:val="auto"/>
                <w:kern w:val="0"/>
                <w:sz w:val="36"/>
                <w:szCs w:val="36"/>
              </w:rPr>
              <w:t>街</w:t>
            </w:r>
            <w:r>
              <w:rPr>
                <w:rFonts w:hint="default" w:ascii="Times New Roman" w:hAnsi="Times New Roman" w:eastAsia="方正小标宋简体" w:cs="Times New Roman"/>
                <w:b w:val="0"/>
                <w:bCs w:val="0"/>
                <w:color w:val="auto"/>
                <w:kern w:val="0"/>
                <w:sz w:val="36"/>
                <w:szCs w:val="36"/>
                <w:lang w:val="en-US" w:eastAsia="zh-CN"/>
              </w:rPr>
              <w:t>两</w:t>
            </w:r>
            <w:r>
              <w:rPr>
                <w:rFonts w:hint="default" w:ascii="Times New Roman" w:hAnsi="Times New Roman" w:eastAsia="方正小标宋简体" w:cs="Times New Roman"/>
                <w:b w:val="0"/>
                <w:bCs w:val="0"/>
                <w:color w:val="auto"/>
                <w:kern w:val="0"/>
                <w:sz w:val="36"/>
                <w:szCs w:val="36"/>
              </w:rPr>
              <w:t>镇”中学招生计划、范围和</w:t>
            </w:r>
          </w:p>
          <w:p>
            <w:pPr>
              <w:widowControl/>
              <w:jc w:val="center"/>
              <w:rPr>
                <w:rFonts w:hint="default" w:ascii="Times New Roman" w:hAnsi="Times New Roman" w:cs="Times New Roman"/>
                <w:color w:val="auto"/>
                <w:kern w:val="0"/>
                <w:sz w:val="20"/>
                <w:szCs w:val="20"/>
              </w:rPr>
            </w:pPr>
            <w:r>
              <w:rPr>
                <w:rFonts w:hint="default" w:ascii="Times New Roman" w:hAnsi="Times New Roman" w:eastAsia="方正小标宋简体" w:cs="Times New Roman"/>
                <w:b w:val="0"/>
                <w:bCs w:val="0"/>
                <w:color w:val="auto"/>
                <w:kern w:val="0"/>
                <w:sz w:val="36"/>
                <w:szCs w:val="36"/>
              </w:rPr>
              <w:t>统筹志愿学校一览表</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2"/>
                <w:szCs w:val="22"/>
              </w:rPr>
              <w:t>序号</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2"/>
                <w:szCs w:val="22"/>
              </w:rPr>
              <w:t>学校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2"/>
                <w:szCs w:val="22"/>
              </w:rPr>
              <w:t>人数</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黑体" w:cs="Times New Roman"/>
                <w:b w:val="0"/>
                <w:bCs w:val="0"/>
                <w:color w:val="auto"/>
                <w:kern w:val="0"/>
                <w:sz w:val="22"/>
                <w:szCs w:val="22"/>
                <w:lang w:eastAsia="zh-CN"/>
              </w:rPr>
            </w:pPr>
            <w:r>
              <w:rPr>
                <w:rFonts w:hint="default" w:ascii="Times New Roman" w:hAnsi="Times New Roman" w:eastAsia="黑体" w:cs="Times New Roman"/>
                <w:b w:val="0"/>
                <w:bCs w:val="0"/>
                <w:color w:val="auto"/>
                <w:kern w:val="0"/>
                <w:sz w:val="22"/>
                <w:szCs w:val="22"/>
              </w:rPr>
              <w:t>招生辖区</w:t>
            </w:r>
          </w:p>
          <w:p>
            <w:pPr>
              <w:widowControl/>
              <w:wordWrap/>
              <w:adjustRightInd/>
              <w:snapToGrid/>
              <w:spacing w:line="300" w:lineRule="exact"/>
              <w:jc w:val="center"/>
              <w:textAlignment w:val="auto"/>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2"/>
                <w:szCs w:val="22"/>
              </w:rPr>
              <w:t>（社区、村或楼盘）</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黑体" w:cs="Times New Roman"/>
                <w:b w:val="0"/>
                <w:bCs w:val="0"/>
                <w:color w:val="auto"/>
                <w:kern w:val="0"/>
                <w:sz w:val="24"/>
              </w:rPr>
            </w:pPr>
            <w:r>
              <w:rPr>
                <w:rFonts w:hint="default" w:ascii="Times New Roman" w:hAnsi="Times New Roman" w:eastAsia="黑体" w:cs="Times New Roman"/>
                <w:b w:val="0"/>
                <w:bCs w:val="0"/>
                <w:color w:val="auto"/>
                <w:kern w:val="0"/>
                <w:sz w:val="22"/>
                <w:szCs w:val="22"/>
              </w:rPr>
              <w:t>片区内第一、二、三批对象统筹志愿学校</w:t>
            </w:r>
          </w:p>
        </w:tc>
      </w:tr>
      <w:tr>
        <w:trPr>
          <w:trHeight w:val="622" w:hRule="atLeast"/>
          <w:jc w:val="center"/>
        </w:trPr>
        <w:tc>
          <w:tcPr>
            <w:tcW w:w="9285" w:type="dxa"/>
            <w:gridSpan w:val="5"/>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楷体_GB2312" w:cs="Times New Roman"/>
                <w:b/>
                <w:bCs/>
                <w:color w:val="auto"/>
                <w:kern w:val="0"/>
                <w:sz w:val="24"/>
                <w:szCs w:val="24"/>
              </w:rPr>
              <w:t>（一）公办学校</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1</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龙岩初级</w:t>
            </w:r>
          </w:p>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中学</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i w:val="0"/>
                <w:iCs w:val="0"/>
                <w:color w:val="auto"/>
                <w:kern w:val="0"/>
                <w:sz w:val="24"/>
                <w:szCs w:val="24"/>
                <w:u w:val="none"/>
                <w:lang w:val="en-US" w:eastAsia="zh-CN"/>
              </w:rPr>
              <w:t>756</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东至解放路，南和西至龙川路，北至北环西路。中城兴门、北门（部分）、上井（团结、岩心）、虎岭、西街（部分）、中街（部分）等社区。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龙岩二中</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2</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龙岩二中</w:t>
            </w:r>
          </w:p>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val="en-US" w:eastAsia="zh-CN"/>
              </w:rPr>
              <w:t>1080</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除龙岩初</w:t>
            </w:r>
            <w:r>
              <w:rPr>
                <w:rFonts w:hint="default" w:ascii="Times New Roman" w:hAnsi="Times New Roman" w:eastAsia="仿宋_GB2312" w:cs="Times New Roman"/>
                <w:color w:val="auto"/>
                <w:kern w:val="0"/>
                <w:sz w:val="24"/>
                <w:szCs w:val="24"/>
                <w:lang w:eastAsia="zh-CN"/>
              </w:rPr>
              <w:t>级中学、龙初北城校区</w:t>
            </w:r>
            <w:r>
              <w:rPr>
                <w:rFonts w:hint="default" w:ascii="Times New Roman" w:hAnsi="Times New Roman" w:eastAsia="仿宋_GB2312" w:cs="Times New Roman"/>
                <w:color w:val="auto"/>
                <w:kern w:val="0"/>
                <w:sz w:val="24"/>
                <w:szCs w:val="24"/>
              </w:rPr>
              <w:t>招生范围外的中城辖区。在工业西路以北居住的西陂崆口、紫阳、南石、园田塘及万安涂潭库区园田塘安置点。</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lang w:val="en-US" w:eastAsia="zh-CN"/>
              </w:rPr>
              <w:t>龙初</w:t>
            </w:r>
            <w:r>
              <w:rPr>
                <w:rFonts w:hint="default" w:ascii="Times New Roman" w:hAnsi="Times New Roman" w:eastAsia="仿宋_GB2312" w:cs="Times New Roman"/>
                <w:color w:val="auto"/>
                <w:kern w:val="0"/>
                <w:sz w:val="24"/>
                <w:szCs w:val="24"/>
              </w:rPr>
              <w:t>北城校区</w:t>
            </w:r>
          </w:p>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eastAsia="zh-CN"/>
              </w:rPr>
              <w:t>龙岩四中</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val="en-US" w:eastAsia="zh-CN"/>
              </w:rPr>
              <w:t>3</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龙岩高中</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i w:val="0"/>
                <w:iCs w:val="0"/>
                <w:color w:val="auto"/>
                <w:kern w:val="0"/>
                <w:sz w:val="24"/>
                <w:szCs w:val="24"/>
                <w:u w:val="none"/>
                <w:lang w:val="en-US" w:eastAsia="zh-CN"/>
              </w:rPr>
              <w:t>432</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东城松涛、东街（红龙、双井）、社兴、东门、东风、北龙等社区。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rPr>
              <w:t>龙岩四中</w:t>
            </w:r>
          </w:p>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铁山中学</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val="en-US" w:eastAsia="zh-CN"/>
              </w:rPr>
              <w:t>4</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龙岩四中</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i w:val="0"/>
                <w:iCs w:val="0"/>
                <w:color w:val="auto"/>
                <w:kern w:val="0"/>
                <w:sz w:val="24"/>
                <w:szCs w:val="24"/>
                <w:u w:val="none"/>
                <w:lang w:val="en-US" w:eastAsia="zh-CN"/>
              </w:rPr>
              <w:t>216</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除龙岩高中招生范围外的东城辖区；白沙、万安的东宫下移民安置点。</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铁山中学</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val="en-US" w:eastAsia="zh-CN"/>
              </w:rPr>
              <w:t>5</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莲东中学</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val="en-US" w:eastAsia="zh-CN"/>
              </w:rPr>
              <w:t>972</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南城翠屏、莲东、莲滨、新陂等社区。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rPr>
              <w:t>龙岩九中</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龙岩五中</w:t>
            </w:r>
          </w:p>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eastAsia="zh-CN"/>
              </w:rPr>
              <w:t>龙钢学校</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val="en-US" w:eastAsia="zh-CN"/>
              </w:rPr>
              <w:t>6</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龙岩五中</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val="en-US" w:eastAsia="zh-CN"/>
              </w:rPr>
              <w:t>756</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除莲东中学招生范围外的南城辖区。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龙岩九中</w:t>
            </w:r>
          </w:p>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eastAsia="zh-CN"/>
              </w:rPr>
              <w:t>龙钢学校</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val="en-US" w:eastAsia="zh-CN"/>
              </w:rPr>
              <w:t>7</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龙岩七中</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i w:val="0"/>
                <w:iCs w:val="0"/>
                <w:color w:val="auto"/>
                <w:kern w:val="0"/>
                <w:sz w:val="24"/>
                <w:szCs w:val="24"/>
                <w:u w:val="none"/>
                <w:lang w:val="en-US" w:eastAsia="zh-CN"/>
              </w:rPr>
              <w:t>540</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rPr>
              <w:t>西城各社区。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龙岩七中西陂校区</w:t>
            </w:r>
          </w:p>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龙岩八中</w:t>
            </w:r>
          </w:p>
          <w:p>
            <w:pPr>
              <w:widowControl/>
              <w:wordWrap/>
              <w:adjustRightInd/>
              <w:snapToGrid/>
              <w:spacing w:line="36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lang w:eastAsia="zh-CN"/>
              </w:rPr>
              <w:t>红炭山学校</w:t>
            </w:r>
          </w:p>
          <w:p>
            <w:pPr>
              <w:widowControl/>
              <w:wordWrap/>
              <w:adjustRightInd/>
              <w:snapToGrid/>
              <w:spacing w:line="360" w:lineRule="exact"/>
              <w:jc w:val="center"/>
              <w:textAlignment w:val="auto"/>
              <w:rPr>
                <w:rFonts w:hint="default" w:ascii="Times New Roman" w:hAnsi="Times New Roman" w:eastAsia="黑体" w:cs="Times New Roman"/>
                <w:b w:val="0"/>
                <w:bCs w:val="0"/>
                <w:color w:val="auto"/>
                <w:kern w:val="0"/>
                <w:sz w:val="22"/>
                <w:szCs w:val="22"/>
              </w:rPr>
            </w:pPr>
            <w:r>
              <w:rPr>
                <w:rFonts w:hint="default" w:ascii="Times New Roman" w:hAnsi="Times New Roman" w:eastAsia="仿宋_GB2312" w:cs="Times New Roman"/>
                <w:color w:val="auto"/>
                <w:kern w:val="0"/>
                <w:sz w:val="24"/>
                <w:szCs w:val="24"/>
                <w:lang w:eastAsia="zh-CN"/>
              </w:rPr>
              <w:t>龙初北城校区</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lang w:val="en-US" w:eastAsia="zh-CN"/>
              </w:rPr>
              <w:t>8</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龙岩七中</w:t>
            </w:r>
          </w:p>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lang w:val="en-US" w:eastAsia="zh-CN"/>
              </w:rPr>
              <w:t>西陂校区</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i w:val="0"/>
                <w:iCs w:val="0"/>
                <w:color w:val="auto"/>
                <w:kern w:val="0"/>
                <w:sz w:val="24"/>
                <w:szCs w:val="24"/>
                <w:u w:val="none"/>
                <w:lang w:val="en-US" w:eastAsia="zh-CN"/>
              </w:rPr>
              <w:t>540</w:t>
            </w:r>
          </w:p>
        </w:tc>
        <w:tc>
          <w:tcPr>
            <w:tcW w:w="4162" w:type="dxa"/>
            <w:tcBorders>
              <w:top w:val="single" w:color="auto" w:sz="4" w:space="0"/>
              <w:left w:val="nil"/>
              <w:bottom w:val="single" w:color="auto" w:sz="4" w:space="0"/>
              <w:right w:val="single" w:color="auto" w:sz="4" w:space="0"/>
            </w:tcBorders>
            <w:vAlign w:val="center"/>
          </w:tcPr>
          <w:p>
            <w:pPr>
              <w:pStyle w:val="2"/>
              <w:widowControl/>
              <w:wordWrap/>
              <w:adjustRightInd/>
              <w:snapToGrid/>
              <w:spacing w:line="400" w:lineRule="exact"/>
              <w:jc w:val="both"/>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b w:val="0"/>
                <w:color w:val="auto"/>
                <w:kern w:val="0"/>
                <w:sz w:val="24"/>
                <w:szCs w:val="24"/>
                <w:u w:val="none"/>
                <w:lang w:val="en-US" w:eastAsia="zh-CN" w:bidi="ar-SA"/>
              </w:rPr>
              <w:t>按批次和积分未被龙岩七中、龙岩一中锦山学校录取的前三批次对象及排头村、石桥村、大洋村村民子女。</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黑体" w:cs="Times New Roman"/>
                <w:b w:val="0"/>
                <w:bCs w:val="0"/>
                <w:color w:val="auto"/>
                <w:kern w:val="0"/>
                <w:sz w:val="22"/>
                <w:szCs w:val="22"/>
              </w:rPr>
              <w:t>序号</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黑体" w:cs="Times New Roman"/>
                <w:b w:val="0"/>
                <w:bCs w:val="0"/>
                <w:color w:val="auto"/>
                <w:kern w:val="0"/>
                <w:sz w:val="22"/>
                <w:szCs w:val="22"/>
              </w:rPr>
              <w:t>学校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黑体" w:cs="Times New Roman"/>
                <w:b w:val="0"/>
                <w:bCs w:val="0"/>
                <w:color w:val="auto"/>
                <w:kern w:val="0"/>
                <w:sz w:val="22"/>
                <w:szCs w:val="22"/>
              </w:rPr>
              <w:t>人数</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黑体" w:cs="Times New Roman"/>
                <w:b w:val="0"/>
                <w:bCs w:val="0"/>
                <w:color w:val="auto"/>
                <w:kern w:val="0"/>
                <w:sz w:val="22"/>
                <w:szCs w:val="22"/>
                <w:lang w:eastAsia="zh-CN"/>
              </w:rPr>
            </w:pPr>
            <w:r>
              <w:rPr>
                <w:rFonts w:hint="default" w:ascii="Times New Roman" w:hAnsi="Times New Roman" w:eastAsia="黑体" w:cs="Times New Roman"/>
                <w:b w:val="0"/>
                <w:bCs w:val="0"/>
                <w:color w:val="auto"/>
                <w:kern w:val="0"/>
                <w:sz w:val="22"/>
                <w:szCs w:val="22"/>
              </w:rPr>
              <w:t>招生辖区</w:t>
            </w:r>
          </w:p>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黑体" w:cs="Times New Roman"/>
                <w:b w:val="0"/>
                <w:bCs w:val="0"/>
                <w:color w:val="auto"/>
                <w:kern w:val="0"/>
                <w:sz w:val="22"/>
                <w:szCs w:val="22"/>
              </w:rPr>
              <w:t>（社区、村或楼盘）</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黑体" w:cs="Times New Roman"/>
                <w:b w:val="0"/>
                <w:bCs w:val="0"/>
                <w:color w:val="auto"/>
                <w:kern w:val="0"/>
                <w:sz w:val="22"/>
                <w:szCs w:val="22"/>
              </w:rPr>
              <w:t>片区内第一、二、三批对象统筹志愿学校</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lang w:val="en-US" w:eastAsia="zh-CN"/>
              </w:rPr>
              <w:t>9</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龙岩初级中学北城校区</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lang w:val="en-US" w:eastAsia="zh-CN"/>
              </w:rPr>
              <w:t>756</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北城各社区和东至龙腾北路，南至工业路，西至民园路西侧山脚，北至江山外山的合围区域（双路亭、张白土、黄竹坑、赤坑、江山外山、江山科山搬迁户、铁山火德坑张白土移民点）。</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lang w:eastAsia="zh-CN"/>
              </w:rPr>
              <w:t>　</w:t>
            </w:r>
            <w:r>
              <w:rPr>
                <w:rFonts w:hint="default" w:ascii="Times New Roman" w:hAnsi="Times New Roman" w:eastAsia="仿宋_GB2312" w:cs="Times New Roman"/>
                <w:color w:val="auto"/>
                <w:kern w:val="0"/>
                <w:sz w:val="24"/>
                <w:szCs w:val="24"/>
              </w:rPr>
              <w:t>龙岩十中</w:t>
            </w:r>
          </w:p>
          <w:p>
            <w:pPr>
              <w:widowControl/>
              <w:wordWrap/>
              <w:adjustRightInd/>
              <w:snapToGrid/>
              <w:spacing w:line="400" w:lineRule="exact"/>
              <w:jc w:val="both"/>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lang w:eastAsia="zh-CN"/>
              </w:rPr>
              <w:t>　</w:t>
            </w:r>
            <w:r>
              <w:rPr>
                <w:rFonts w:hint="default" w:ascii="Times New Roman" w:hAnsi="Times New Roman" w:eastAsia="仿宋_GB2312" w:cs="Times New Roman"/>
                <w:color w:val="auto"/>
                <w:kern w:val="0"/>
                <w:sz w:val="24"/>
                <w:szCs w:val="24"/>
              </w:rPr>
              <w:t>红炭山学校</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lang w:val="en-US" w:eastAsia="zh-CN"/>
              </w:rPr>
              <w:t>10</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rPr>
              <w:t>龙岩初级中学北城校区</w:t>
            </w:r>
            <w:r>
              <w:rPr>
                <w:rFonts w:hint="default" w:ascii="Times New Roman" w:hAnsi="Times New Roman" w:eastAsia="仿宋_GB2312" w:cs="Times New Roman"/>
                <w:color w:val="auto"/>
                <w:kern w:val="0"/>
                <w:sz w:val="24"/>
                <w:szCs w:val="24"/>
                <w:lang w:eastAsia="zh-CN"/>
              </w:rPr>
              <w:t>二部</w:t>
            </w:r>
          </w:p>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lang w:eastAsia="zh-CN"/>
              </w:rPr>
              <w:t>（地点：北城小学）</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i w:val="0"/>
                <w:iCs w:val="0"/>
                <w:color w:val="auto"/>
                <w:kern w:val="0"/>
                <w:sz w:val="24"/>
                <w:szCs w:val="24"/>
                <w:u w:val="none"/>
                <w:lang w:val="en-US" w:eastAsia="zh-CN"/>
              </w:rPr>
              <w:t>540</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b w:val="0"/>
                <w:bCs w:val="0"/>
                <w:color w:val="auto"/>
                <w:kern w:val="0"/>
                <w:sz w:val="24"/>
                <w:szCs w:val="24"/>
              </w:rPr>
            </w:pP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b w:val="0"/>
                <w:bCs w:val="0"/>
                <w:color w:val="auto"/>
                <w:kern w:val="0"/>
                <w:sz w:val="24"/>
                <w:szCs w:val="24"/>
              </w:rPr>
            </w:pP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lang w:val="en-US" w:eastAsia="zh-CN"/>
              </w:rPr>
              <w:t>11</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龙岩八中</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b w:val="0"/>
                <w:bCs w:val="0"/>
                <w:color w:val="auto"/>
                <w:kern w:val="0"/>
                <w:sz w:val="24"/>
                <w:szCs w:val="24"/>
                <w:lang w:val="en-US" w:eastAsia="zh-CN"/>
              </w:rPr>
              <w:t>756</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除龙岩二中、龙岩一中锦山学校招生范围外的西陂辖区。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rPr>
              <w:t>红炭山学校</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龙岩七中西陂校区</w:t>
            </w:r>
          </w:p>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龙岩十中</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2</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龙岩一中</w:t>
            </w:r>
          </w:p>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锦山学校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highlight w:val="none"/>
                <w:lang w:val="en-US" w:eastAsia="zh-CN"/>
              </w:rPr>
              <w:t>1620</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东至龙岩大道，南至厦蓉高速，西至大锦山下（华龙2号通道桥至国网曹溪220KV变电站），北至莲西路合围区域；龙岩大道以东、华莲路以南、丰溪河以西合围区域。</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龙岩八中</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龙岩七中西陂校区</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lang w:eastAsia="zh-CN"/>
              </w:rPr>
              <w:t>龙岩九中</w:t>
            </w:r>
          </w:p>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lang w:eastAsia="zh-CN"/>
              </w:rPr>
              <w:t>红炭山学校</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3</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龙岩二中</w:t>
            </w:r>
          </w:p>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东山校区</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i w:val="0"/>
                <w:iCs w:val="0"/>
                <w:color w:val="auto"/>
                <w:kern w:val="0"/>
                <w:sz w:val="24"/>
                <w:szCs w:val="24"/>
                <w:u w:val="none"/>
                <w:lang w:val="en-US" w:eastAsia="zh-CN"/>
              </w:rPr>
              <w:t>1080</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 xml:space="preserve">东至东环路、东环高速，南至319国道，西至莲庄南路，北至莲南路的合围区（含东山村、董邦村）；东环高速以东的美伦生态城楼盘。 </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rPr>
              <w:t>龙钢学校</w:t>
            </w:r>
          </w:p>
          <w:p>
            <w:pPr>
              <w:widowControl/>
              <w:wordWrap/>
              <w:adjustRightInd/>
              <w:snapToGrid/>
              <w:spacing w:line="400" w:lineRule="exact"/>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color w:val="auto"/>
                <w:kern w:val="0"/>
                <w:sz w:val="24"/>
                <w:szCs w:val="24"/>
              </w:rPr>
              <w:t>龙岩九中</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4</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龙钢学校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i w:val="0"/>
                <w:iCs w:val="0"/>
                <w:color w:val="auto"/>
                <w:kern w:val="0"/>
                <w:sz w:val="24"/>
                <w:szCs w:val="24"/>
                <w:u w:val="none"/>
                <w:lang w:val="en-US" w:eastAsia="zh-CN"/>
              </w:rPr>
              <w:t>432</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东至莲庄南路，南至金鸡路、西至星塘路（五星路）、北至莲南路的合围区；东至莲庄南路、南至乘风路、西至曹溪中路、北至金鸡路的合围</w:t>
            </w:r>
            <w:r>
              <w:rPr>
                <w:rFonts w:hint="default" w:ascii="Times New Roman" w:hAnsi="Times New Roman" w:eastAsia="仿宋_GB2312" w:cs="Times New Roman"/>
                <w:color w:val="auto"/>
                <w:kern w:val="0"/>
                <w:sz w:val="24"/>
                <w:szCs w:val="24"/>
                <w:lang w:eastAsia="zh-CN"/>
              </w:rPr>
              <w:t>；</w:t>
            </w:r>
            <w:r>
              <w:rPr>
                <w:rFonts w:hint="default" w:ascii="Times New Roman" w:hAnsi="Times New Roman" w:eastAsia="仿宋_GB2312" w:cs="Times New Roman"/>
                <w:color w:val="auto"/>
                <w:kern w:val="0"/>
                <w:sz w:val="24"/>
                <w:szCs w:val="24"/>
              </w:rPr>
              <w:t>曹溪街道辖区内的科桃、黄洋、黄坑、龙钢、浮蔡、马坑、中甲、坑头、崎濑、王庄、白岩前等村庄。</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黑体" w:cs="Times New Roman"/>
                <w:b w:val="0"/>
                <w:bCs w:val="0"/>
                <w:color w:val="auto"/>
                <w:kern w:val="0"/>
                <w:sz w:val="22"/>
                <w:szCs w:val="22"/>
              </w:rPr>
              <w:t>序号</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黑体" w:cs="Times New Roman"/>
                <w:b w:val="0"/>
                <w:bCs w:val="0"/>
                <w:color w:val="auto"/>
                <w:kern w:val="0"/>
                <w:sz w:val="22"/>
                <w:szCs w:val="22"/>
              </w:rPr>
              <w:t>学校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黑体" w:cs="Times New Roman"/>
                <w:b w:val="0"/>
                <w:bCs w:val="0"/>
                <w:color w:val="auto"/>
                <w:kern w:val="0"/>
                <w:sz w:val="22"/>
                <w:szCs w:val="22"/>
              </w:rPr>
              <w:t>人数</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黑体" w:cs="Times New Roman"/>
                <w:b w:val="0"/>
                <w:bCs w:val="0"/>
                <w:color w:val="auto"/>
                <w:kern w:val="0"/>
                <w:sz w:val="22"/>
                <w:szCs w:val="22"/>
                <w:lang w:eastAsia="zh-CN"/>
              </w:rPr>
            </w:pPr>
            <w:r>
              <w:rPr>
                <w:rFonts w:hint="default" w:ascii="Times New Roman" w:hAnsi="Times New Roman" w:eastAsia="黑体" w:cs="Times New Roman"/>
                <w:b w:val="0"/>
                <w:bCs w:val="0"/>
                <w:color w:val="auto"/>
                <w:kern w:val="0"/>
                <w:sz w:val="22"/>
                <w:szCs w:val="22"/>
              </w:rPr>
              <w:t>招生辖区</w:t>
            </w:r>
          </w:p>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黑体" w:cs="Times New Roman"/>
                <w:b w:val="0"/>
                <w:bCs w:val="0"/>
                <w:color w:val="auto"/>
                <w:kern w:val="0"/>
                <w:sz w:val="22"/>
                <w:szCs w:val="22"/>
              </w:rPr>
              <w:t>（社区、村或楼盘）</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黑体" w:cs="Times New Roman"/>
                <w:b w:val="0"/>
                <w:bCs w:val="0"/>
                <w:color w:val="auto"/>
                <w:kern w:val="0"/>
                <w:sz w:val="22"/>
                <w:szCs w:val="22"/>
              </w:rPr>
              <w:t>片区内第一、二、三批对象统筹志愿学校</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5</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龙岩九中</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i w:val="0"/>
                <w:iCs w:val="0"/>
                <w:color w:val="auto"/>
                <w:kern w:val="0"/>
                <w:sz w:val="24"/>
                <w:szCs w:val="24"/>
                <w:u w:val="none"/>
                <w:lang w:val="en-US" w:eastAsia="zh-CN"/>
              </w:rPr>
              <w:t>216</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除龙岩一中锦山学校、龙岩二中东山校区、龙钢学校招生范围外的曹溪辖区。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龙钢学校　</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6</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rPr>
              <w:t>龙岩市</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实验学校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756</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东至东肖溪，南至东肖南路，西至黄邦山下，北至厦蓉高速公路（经开区东肖片区红线区域内）。</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学院附中</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龙岩初级中学东肖分校</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7</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龙岩学院</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附属中学</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i w:val="0"/>
                <w:iCs w:val="0"/>
                <w:color w:val="auto"/>
                <w:kern w:val="0"/>
                <w:sz w:val="24"/>
                <w:szCs w:val="24"/>
                <w:highlight w:val="none"/>
                <w:u w:val="none"/>
                <w:lang w:val="en-US" w:eastAsia="zh-CN"/>
              </w:rPr>
              <w:t>324</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除龙岩市实验学校、龙岩初级中学东肖分校招生范围外的东肖</w:t>
            </w:r>
            <w:r>
              <w:rPr>
                <w:rFonts w:hint="default" w:ascii="Times New Roman" w:hAnsi="Times New Roman" w:eastAsia="仿宋_GB2312" w:cs="Times New Roman"/>
                <w:color w:val="auto"/>
                <w:kern w:val="0"/>
                <w:sz w:val="24"/>
                <w:szCs w:val="24"/>
                <w:lang w:val="en-US" w:eastAsia="zh-CN"/>
              </w:rPr>
              <w:t>街道</w:t>
            </w:r>
            <w:r>
              <w:rPr>
                <w:rFonts w:hint="default" w:ascii="Times New Roman" w:hAnsi="Times New Roman" w:eastAsia="仿宋_GB2312" w:cs="Times New Roman"/>
                <w:color w:val="auto"/>
                <w:kern w:val="0"/>
                <w:sz w:val="24"/>
                <w:szCs w:val="24"/>
              </w:rPr>
              <w:t>辖区。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红坊中学</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龙岩初级中学东肖分校</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8</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龙岩初级中学东肖分校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i w:val="0"/>
                <w:iCs w:val="0"/>
                <w:color w:val="auto"/>
                <w:kern w:val="0"/>
                <w:sz w:val="24"/>
                <w:szCs w:val="24"/>
                <w:u w:val="none"/>
                <w:lang w:val="en-US" w:eastAsia="zh-CN"/>
              </w:rPr>
              <w:t>432</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东至龙腾南路，南至东肖高速路，西至邦山，北至东肖红坊快速通道（原省道S203）合围区域；邦山村、湖洋寨村、肖坑村、隘头村、榴坑村（1、2、3、4、5小组）、隔顶村（2、3、4、5、6、7、8小组）、菜园村（12、13、14、15、16小组）、黄邦山（1、2小组）等村庄的涉征地拆迁户。</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9</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lang w:val="en-US" w:eastAsia="zh-CN"/>
              </w:rPr>
              <w:t>紫金山实验学校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i w:val="0"/>
                <w:iCs w:val="0"/>
                <w:color w:val="auto"/>
                <w:kern w:val="0"/>
                <w:sz w:val="24"/>
                <w:szCs w:val="24"/>
                <w:u w:val="none"/>
                <w:lang w:val="en-US" w:eastAsia="zh-CN"/>
              </w:rPr>
              <w:t>1188</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紫金山体育公园。</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p>
        </w:tc>
      </w:tr>
      <w:tr>
        <w:trPr>
          <w:trHeight w:val="84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lang w:val="en-US" w:eastAsia="zh-CN"/>
              </w:rPr>
              <w:t>20</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红坊中学</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i w:val="0"/>
                <w:iCs w:val="0"/>
                <w:color w:val="auto"/>
                <w:kern w:val="0"/>
                <w:sz w:val="24"/>
                <w:szCs w:val="24"/>
                <w:u w:val="none"/>
                <w:lang w:val="en-US" w:eastAsia="zh-CN"/>
              </w:rPr>
              <w:t>288</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除红炭山学校招生范围外的红坊镇行政辖区。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r>
      <w:tr>
        <w:trPr>
          <w:trHeight w:val="1002"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21</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红炭山</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学校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i w:val="0"/>
                <w:iCs w:val="0"/>
                <w:color w:val="auto"/>
                <w:kern w:val="0"/>
                <w:sz w:val="24"/>
                <w:szCs w:val="24"/>
                <w:u w:val="none"/>
                <w:lang w:val="en-US" w:eastAsia="zh-CN"/>
              </w:rPr>
              <w:t>162</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上洋村、下洋村、田心村、红炭山小区，煤电公司和民爆公司。</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2</w:t>
            </w:r>
            <w:r>
              <w:rPr>
                <w:rFonts w:hint="default" w:ascii="Times New Roman" w:hAnsi="Times New Roman" w:eastAsia="仿宋_GB2312" w:cs="Times New Roman"/>
                <w:color w:val="auto"/>
                <w:kern w:val="0"/>
                <w:sz w:val="24"/>
                <w:szCs w:val="24"/>
                <w:lang w:val="en-US" w:eastAsia="zh-CN"/>
              </w:rPr>
              <w:t>2</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铁山中学</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i w:val="0"/>
                <w:iCs w:val="0"/>
                <w:color w:val="auto"/>
                <w:kern w:val="0"/>
                <w:sz w:val="24"/>
                <w:szCs w:val="24"/>
                <w:u w:val="none"/>
                <w:lang w:val="en-US" w:eastAsia="zh-CN"/>
              </w:rPr>
              <w:t>432</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铁山</w:t>
            </w:r>
            <w:r>
              <w:rPr>
                <w:rFonts w:hint="default" w:ascii="Times New Roman" w:hAnsi="Times New Roman" w:eastAsia="仿宋_GB2312" w:cs="Times New Roman"/>
                <w:color w:val="auto"/>
                <w:kern w:val="0"/>
                <w:sz w:val="24"/>
                <w:szCs w:val="24"/>
                <w:lang w:val="en-US" w:eastAsia="zh-CN"/>
              </w:rPr>
              <w:t>街道</w:t>
            </w:r>
            <w:r>
              <w:rPr>
                <w:rFonts w:hint="default" w:ascii="Times New Roman" w:hAnsi="Times New Roman" w:eastAsia="仿宋_GB2312" w:cs="Times New Roman"/>
                <w:color w:val="auto"/>
                <w:kern w:val="0"/>
                <w:sz w:val="24"/>
                <w:szCs w:val="24"/>
              </w:rPr>
              <w:t>行政辖区。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2</w:t>
            </w:r>
            <w:r>
              <w:rPr>
                <w:rFonts w:hint="default" w:ascii="Times New Roman" w:hAnsi="Times New Roman" w:eastAsia="仿宋_GB2312" w:cs="Times New Roman"/>
                <w:color w:val="auto"/>
                <w:kern w:val="0"/>
                <w:sz w:val="24"/>
                <w:szCs w:val="24"/>
                <w:lang w:val="en-US" w:eastAsia="zh-CN"/>
              </w:rPr>
              <w:t>3</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龙岩十中</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color w:val="auto"/>
                <w:kern w:val="0"/>
                <w:sz w:val="24"/>
                <w:szCs w:val="24"/>
                <w:lang w:val="en-US" w:eastAsia="zh-CN"/>
              </w:rPr>
              <w:t>324</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龙门</w:t>
            </w:r>
            <w:r>
              <w:rPr>
                <w:rFonts w:hint="default" w:ascii="Times New Roman" w:hAnsi="Times New Roman" w:eastAsia="仿宋_GB2312" w:cs="Times New Roman"/>
                <w:color w:val="auto"/>
                <w:kern w:val="0"/>
                <w:sz w:val="24"/>
                <w:szCs w:val="24"/>
                <w:lang w:val="en-US" w:eastAsia="zh-CN"/>
              </w:rPr>
              <w:t>街道</w:t>
            </w:r>
            <w:r>
              <w:rPr>
                <w:rFonts w:hint="default" w:ascii="Times New Roman" w:hAnsi="Times New Roman" w:eastAsia="仿宋_GB2312" w:cs="Times New Roman"/>
                <w:color w:val="auto"/>
                <w:kern w:val="0"/>
                <w:sz w:val="24"/>
                <w:szCs w:val="24"/>
              </w:rPr>
              <w:t>行政辖区。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2</w:t>
            </w:r>
            <w:r>
              <w:rPr>
                <w:rFonts w:hint="default" w:ascii="Times New Roman" w:hAnsi="Times New Roman" w:eastAsia="仿宋_GB2312" w:cs="Times New Roman"/>
                <w:color w:val="auto"/>
                <w:kern w:val="0"/>
                <w:sz w:val="24"/>
                <w:szCs w:val="24"/>
                <w:lang w:val="en-US" w:eastAsia="zh-CN"/>
              </w:rPr>
              <w:t>4</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江山中学</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i w:val="0"/>
                <w:iCs w:val="0"/>
                <w:color w:val="auto"/>
                <w:kern w:val="0"/>
                <w:sz w:val="24"/>
                <w:szCs w:val="24"/>
                <w:u w:val="none"/>
                <w:lang w:val="en-US" w:eastAsia="zh-CN"/>
              </w:rPr>
              <w:t>108</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left"/>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江山镇行政辖区。</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　</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黑体" w:cs="Times New Roman"/>
                <w:b w:val="0"/>
                <w:bCs w:val="0"/>
                <w:color w:val="auto"/>
                <w:kern w:val="0"/>
                <w:sz w:val="22"/>
                <w:szCs w:val="22"/>
              </w:rPr>
              <w:t>序号</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黑体" w:cs="Times New Roman"/>
                <w:b w:val="0"/>
                <w:bCs w:val="0"/>
                <w:color w:val="auto"/>
                <w:kern w:val="0"/>
                <w:sz w:val="22"/>
                <w:szCs w:val="22"/>
              </w:rPr>
              <w:t>学校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黑体" w:cs="Times New Roman"/>
                <w:b w:val="0"/>
                <w:bCs w:val="0"/>
                <w:color w:val="auto"/>
                <w:kern w:val="0"/>
                <w:sz w:val="22"/>
                <w:szCs w:val="22"/>
              </w:rPr>
              <w:t>人数</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黑体" w:cs="Times New Roman"/>
                <w:b w:val="0"/>
                <w:bCs w:val="0"/>
                <w:color w:val="auto"/>
                <w:kern w:val="0"/>
                <w:sz w:val="22"/>
                <w:szCs w:val="22"/>
                <w:lang w:eastAsia="zh-CN"/>
              </w:rPr>
            </w:pPr>
            <w:r>
              <w:rPr>
                <w:rFonts w:hint="default" w:ascii="Times New Roman" w:hAnsi="Times New Roman" w:eastAsia="黑体" w:cs="Times New Roman"/>
                <w:b w:val="0"/>
                <w:bCs w:val="0"/>
                <w:color w:val="auto"/>
                <w:kern w:val="0"/>
                <w:sz w:val="22"/>
                <w:szCs w:val="22"/>
              </w:rPr>
              <w:t>招生辖区</w:t>
            </w:r>
          </w:p>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黑体" w:cs="Times New Roman"/>
                <w:b w:val="0"/>
                <w:bCs w:val="0"/>
                <w:color w:val="auto"/>
                <w:kern w:val="0"/>
                <w:sz w:val="22"/>
                <w:szCs w:val="22"/>
              </w:rPr>
              <w:t>（社区、村或楼盘）</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黑体" w:cs="Times New Roman"/>
                <w:b w:val="0"/>
                <w:bCs w:val="0"/>
                <w:color w:val="auto"/>
                <w:kern w:val="0"/>
                <w:sz w:val="22"/>
                <w:szCs w:val="22"/>
              </w:rPr>
              <w:t>片区内第一、二、三批对象统筹志愿学校</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2</w:t>
            </w:r>
            <w:r>
              <w:rPr>
                <w:rFonts w:hint="default" w:ascii="Times New Roman" w:hAnsi="Times New Roman" w:eastAsia="仿宋_GB2312" w:cs="Times New Roman"/>
                <w:color w:val="auto"/>
                <w:kern w:val="0"/>
                <w:sz w:val="24"/>
                <w:szCs w:val="24"/>
                <w:lang w:val="en-US" w:eastAsia="zh-CN"/>
              </w:rPr>
              <w:t>5</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龙岩未来城实验学校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i w:val="0"/>
                <w:iCs w:val="0"/>
                <w:color w:val="auto"/>
                <w:kern w:val="0"/>
                <w:sz w:val="24"/>
                <w:szCs w:val="24"/>
                <w:u w:val="none"/>
                <w:lang w:val="en-US" w:eastAsia="zh-CN"/>
              </w:rPr>
              <w:t>432</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先录取户籍在紫阳村、南石村、硿口村、赤坑村、林邦村的对象和未来城文博樾业主子女，再录取符合招生条件的</w:t>
            </w:r>
            <w:r>
              <w:rPr>
                <w:rFonts w:hint="default" w:ascii="Times New Roman" w:hAnsi="Times New Roman" w:eastAsia="仿宋_GB2312" w:cs="Times New Roman"/>
                <w:bCs/>
                <w:color w:val="auto"/>
                <w:kern w:val="0"/>
                <w:sz w:val="24"/>
                <w:szCs w:val="24"/>
              </w:rPr>
              <w:t>未来城行政</w:t>
            </w:r>
            <w:r>
              <w:rPr>
                <w:rFonts w:hint="default" w:ascii="Times New Roman" w:hAnsi="Times New Roman" w:eastAsia="仿宋_GB2312" w:cs="Times New Roman"/>
                <w:bCs/>
                <w:color w:val="auto"/>
                <w:kern w:val="0"/>
                <w:sz w:val="24"/>
                <w:szCs w:val="24"/>
                <w:lang w:val="en-US" w:eastAsia="zh-CN"/>
              </w:rPr>
              <w:t>机关</w:t>
            </w:r>
            <w:r>
              <w:rPr>
                <w:rFonts w:hint="default" w:ascii="Times New Roman" w:hAnsi="Times New Roman" w:eastAsia="仿宋_GB2312" w:cs="Times New Roman"/>
                <w:bCs/>
                <w:color w:val="auto"/>
                <w:kern w:val="0"/>
                <w:sz w:val="24"/>
                <w:szCs w:val="24"/>
              </w:rPr>
              <w:t>事业单位在编在岗职工子女</w:t>
            </w:r>
            <w:r>
              <w:rPr>
                <w:rFonts w:hint="default" w:ascii="Times New Roman" w:hAnsi="Times New Roman" w:eastAsia="仿宋_GB2312" w:cs="Times New Roman"/>
                <w:color w:val="auto"/>
                <w:kern w:val="0"/>
                <w:sz w:val="24"/>
                <w:szCs w:val="24"/>
              </w:rPr>
              <w:t>和未来城、银雁新城的企业员工子女，最后随机录取自愿申报且符合中心城区学校招生条件的新罗区户籍的对象。</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p>
        </w:tc>
      </w:tr>
      <w:tr>
        <w:trPr>
          <w:trHeight w:val="720" w:hRule="atLeast"/>
          <w:jc w:val="center"/>
        </w:trPr>
        <w:tc>
          <w:tcPr>
            <w:tcW w:w="9285" w:type="dxa"/>
            <w:gridSpan w:val="5"/>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00" w:lineRule="exact"/>
              <w:jc w:val="center"/>
              <w:textAlignment w:val="auto"/>
              <w:rPr>
                <w:rFonts w:hint="default" w:ascii="Times New Roman" w:hAnsi="Times New Roman" w:eastAsia="仿宋_GB2312" w:cs="Times New Roman"/>
                <w:color w:val="auto"/>
                <w:kern w:val="0"/>
                <w:sz w:val="22"/>
                <w:szCs w:val="22"/>
              </w:rPr>
            </w:pPr>
            <w:r>
              <w:rPr>
                <w:rFonts w:hint="default" w:ascii="Times New Roman" w:hAnsi="Times New Roman" w:eastAsia="楷体_GB2312" w:cs="Times New Roman"/>
                <w:b/>
                <w:bCs/>
                <w:color w:val="auto"/>
                <w:kern w:val="0"/>
                <w:sz w:val="24"/>
                <w:szCs w:val="24"/>
                <w:lang w:eastAsia="zh-CN"/>
              </w:rPr>
              <w:t>（</w:t>
            </w:r>
            <w:r>
              <w:rPr>
                <w:rFonts w:hint="default" w:ascii="Times New Roman" w:hAnsi="Times New Roman" w:eastAsia="楷体_GB2312" w:cs="Times New Roman"/>
                <w:b/>
                <w:bCs/>
                <w:color w:val="auto"/>
                <w:kern w:val="0"/>
                <w:sz w:val="24"/>
                <w:szCs w:val="24"/>
                <w:lang w:val="en-US" w:eastAsia="zh-CN"/>
              </w:rPr>
              <w:t>二）民办学校</w:t>
            </w:r>
          </w:p>
        </w:tc>
      </w:tr>
      <w:tr>
        <w:trPr>
          <w:trHeight w:val="720"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1</w:t>
            </w:r>
          </w:p>
        </w:tc>
        <w:tc>
          <w:tcPr>
            <w:tcW w:w="137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龙岩北附</w:t>
            </w:r>
          </w:p>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实验学校</w:t>
            </w:r>
          </w:p>
        </w:tc>
        <w:tc>
          <w:tcPr>
            <w:tcW w:w="900"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i w:val="0"/>
                <w:iCs w:val="0"/>
                <w:color w:val="auto"/>
                <w:kern w:val="0"/>
                <w:sz w:val="24"/>
                <w:szCs w:val="24"/>
                <w:u w:val="none"/>
                <w:lang w:val="en-US" w:eastAsia="zh-CN"/>
              </w:rPr>
            </w:pPr>
            <w:r>
              <w:rPr>
                <w:rFonts w:hint="default" w:ascii="Times New Roman" w:hAnsi="Times New Roman" w:eastAsia="仿宋_GB2312" w:cs="Times New Roman"/>
                <w:color w:val="auto"/>
                <w:kern w:val="0"/>
                <w:sz w:val="24"/>
                <w:szCs w:val="24"/>
                <w:lang w:val="en-US" w:eastAsia="zh-CN"/>
              </w:rPr>
              <w:t>800</w:t>
            </w:r>
          </w:p>
        </w:tc>
        <w:tc>
          <w:tcPr>
            <w:tcW w:w="4162"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both"/>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sz w:val="24"/>
                <w:szCs w:val="24"/>
              </w:rPr>
              <w:t>录取顺序：①该校协议楼盘业主子女、教职工子女和同胞子女申请同校就读的对象；②随机录取符合招生条件的新罗户籍本校直升对象；③随机录取符合招生条件的非新罗户籍本校直升对象；</w:t>
            </w:r>
            <w:r>
              <w:rPr>
                <w:rFonts w:hint="default" w:ascii="Times New Roman" w:hAnsi="Times New Roman" w:eastAsia="仿宋_GB2312" w:cs="Times New Roman"/>
                <w:color w:val="auto"/>
                <w:sz w:val="24"/>
                <w:szCs w:val="24"/>
              </w:rPr>
              <w:fldChar w:fldCharType="begin"/>
            </w:r>
            <w:r>
              <w:rPr>
                <w:rFonts w:hint="default" w:ascii="Times New Roman" w:hAnsi="Times New Roman" w:eastAsia="仿宋_GB2312" w:cs="Times New Roman"/>
                <w:color w:val="auto"/>
                <w:sz w:val="24"/>
                <w:szCs w:val="24"/>
              </w:rPr>
              <w:instrText xml:space="preserve"> = 4 \* GB3 \* MERGEFORMAT </w:instrText>
            </w:r>
            <w:r>
              <w:rPr>
                <w:rFonts w:hint="default" w:ascii="Times New Roman" w:hAnsi="Times New Roman" w:eastAsia="仿宋_GB2312" w:cs="Times New Roman"/>
                <w:color w:val="auto"/>
                <w:sz w:val="24"/>
                <w:szCs w:val="24"/>
              </w:rPr>
              <w:fldChar w:fldCharType="separate"/>
            </w:r>
            <w:r>
              <w:rPr>
                <w:rFonts w:hint="default" w:ascii="Times New Roman" w:hAnsi="Times New Roman" w:eastAsia="仿宋_GB2312" w:cs="Times New Roman"/>
                <w:color w:val="auto"/>
                <w:sz w:val="24"/>
                <w:szCs w:val="24"/>
              </w:rPr>
              <w:t>④</w:t>
            </w:r>
            <w:r>
              <w:rPr>
                <w:rFonts w:hint="default" w:ascii="Times New Roman" w:hAnsi="Times New Roman" w:eastAsia="仿宋_GB2312" w:cs="Times New Roman"/>
                <w:color w:val="auto"/>
                <w:sz w:val="24"/>
                <w:szCs w:val="24"/>
              </w:rPr>
              <w:fldChar w:fldCharType="end"/>
            </w:r>
            <w:r>
              <w:rPr>
                <w:rFonts w:hint="default" w:ascii="Times New Roman" w:hAnsi="Times New Roman" w:eastAsia="仿宋_GB2312" w:cs="Times New Roman"/>
                <w:color w:val="auto"/>
                <w:sz w:val="24"/>
                <w:szCs w:val="24"/>
              </w:rPr>
              <w:t>随机录取自愿申报民办学校且符合招生条件的新罗户籍对象；</w:t>
            </w:r>
            <w:r>
              <w:rPr>
                <w:rFonts w:hint="default" w:ascii="Times New Roman" w:hAnsi="Times New Roman" w:eastAsia="仿宋_GB2312" w:cs="Times New Roman"/>
                <w:color w:val="auto"/>
                <w:sz w:val="24"/>
                <w:szCs w:val="24"/>
              </w:rPr>
              <w:fldChar w:fldCharType="begin"/>
            </w:r>
            <w:r>
              <w:rPr>
                <w:rFonts w:hint="default" w:ascii="Times New Roman" w:hAnsi="Times New Roman" w:eastAsia="仿宋_GB2312" w:cs="Times New Roman"/>
                <w:color w:val="auto"/>
                <w:sz w:val="24"/>
                <w:szCs w:val="24"/>
              </w:rPr>
              <w:instrText xml:space="preserve"> = 5 \* GB3 \* MERGEFORMAT </w:instrText>
            </w:r>
            <w:r>
              <w:rPr>
                <w:rFonts w:hint="default" w:ascii="Times New Roman" w:hAnsi="Times New Roman" w:eastAsia="仿宋_GB2312" w:cs="Times New Roman"/>
                <w:color w:val="auto"/>
                <w:sz w:val="24"/>
                <w:szCs w:val="24"/>
              </w:rPr>
              <w:fldChar w:fldCharType="separate"/>
            </w:r>
            <w:r>
              <w:rPr>
                <w:rFonts w:hint="default" w:ascii="Times New Roman" w:hAnsi="Times New Roman" w:eastAsia="仿宋_GB2312" w:cs="Times New Roman"/>
                <w:color w:val="auto"/>
                <w:sz w:val="24"/>
                <w:szCs w:val="24"/>
              </w:rPr>
              <w:t>⑤</w:t>
            </w:r>
            <w:r>
              <w:rPr>
                <w:rFonts w:hint="default" w:ascii="Times New Roman" w:hAnsi="Times New Roman" w:eastAsia="仿宋_GB2312" w:cs="Times New Roman"/>
                <w:color w:val="auto"/>
                <w:sz w:val="24"/>
                <w:szCs w:val="24"/>
              </w:rPr>
              <w:fldChar w:fldCharType="end"/>
            </w:r>
            <w:r>
              <w:rPr>
                <w:rFonts w:hint="default" w:ascii="Times New Roman" w:hAnsi="Times New Roman" w:eastAsia="仿宋_GB2312" w:cs="Times New Roman"/>
                <w:color w:val="auto"/>
                <w:sz w:val="24"/>
                <w:szCs w:val="24"/>
              </w:rPr>
              <w:t>随机录取自愿申报民办学校且符合招生条件的非新罗户籍对象。</w:t>
            </w:r>
          </w:p>
        </w:tc>
        <w:tc>
          <w:tcPr>
            <w:tcW w:w="2205" w:type="dxa"/>
            <w:tcBorders>
              <w:top w:val="single" w:color="auto" w:sz="4" w:space="0"/>
              <w:left w:val="nil"/>
              <w:bottom w:val="single" w:color="auto" w:sz="4" w:space="0"/>
              <w:right w:val="single" w:color="auto" w:sz="4" w:space="0"/>
            </w:tcBorders>
            <w:vAlign w:val="center"/>
          </w:tcPr>
          <w:p>
            <w:pPr>
              <w:widowControl/>
              <w:wordWrap/>
              <w:adjustRightInd/>
              <w:snapToGrid/>
              <w:spacing w:line="400"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1</w:t>
            </w:r>
          </w:p>
        </w:tc>
      </w:tr>
    </w:tbl>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eastAsia="宋体" w:cs="Times New Roman"/>
          <w:color w:val="auto"/>
          <w:lang w:val="en-US" w:eastAsia="zh-CN"/>
        </w:rPr>
      </w:pPr>
      <w:r>
        <w:rPr>
          <w:rFonts w:hint="default" w:ascii="Times New Roman" w:hAnsi="Times New Roman" w:eastAsia="黑体" w:cs="Times New Roman"/>
          <w:color w:val="auto"/>
          <w:sz w:val="32"/>
          <w:szCs w:val="40"/>
          <w:lang w:eastAsia="zh-CN"/>
        </w:rPr>
        <w:t>附件</w:t>
      </w:r>
      <w:r>
        <w:rPr>
          <w:rFonts w:hint="default" w:ascii="Times New Roman" w:hAnsi="Times New Roman" w:eastAsia="黑体" w:cs="Times New Roman"/>
          <w:color w:val="auto"/>
          <w:sz w:val="32"/>
          <w:szCs w:val="40"/>
          <w:lang w:val="en-US" w:eastAsia="zh-CN"/>
        </w:rPr>
        <w:t>5</w:t>
      </w:r>
    </w:p>
    <w:p>
      <w:pPr>
        <w:widowControl/>
        <w:wordWrap/>
        <w:adjustRightInd/>
        <w:snapToGrid/>
        <w:spacing w:line="560" w:lineRule="exact"/>
        <w:jc w:val="center"/>
        <w:textAlignment w:val="auto"/>
        <w:rPr>
          <w:rFonts w:hint="default" w:ascii="Times New Roman" w:hAnsi="Times New Roman" w:eastAsia="方正小标宋简体" w:cs="Times New Roman"/>
          <w:bCs/>
          <w:color w:val="auto"/>
          <w:kern w:val="0"/>
          <w:sz w:val="44"/>
          <w:szCs w:val="44"/>
        </w:rPr>
      </w:pPr>
    </w:p>
    <w:p>
      <w:pPr>
        <w:widowControl/>
        <w:wordWrap/>
        <w:adjustRightInd/>
        <w:snapToGrid/>
        <w:spacing w:line="560" w:lineRule="exact"/>
        <w:jc w:val="center"/>
        <w:textAlignment w:val="auto"/>
        <w:rPr>
          <w:rFonts w:hint="default" w:ascii="Times New Roman" w:hAnsi="Times New Roman" w:eastAsia="方正小标宋简体" w:cs="Times New Roman"/>
          <w:bCs/>
          <w:color w:val="auto"/>
          <w:kern w:val="0"/>
          <w:sz w:val="44"/>
          <w:szCs w:val="44"/>
          <w:lang w:val="en-US" w:eastAsia="zh-CN"/>
        </w:rPr>
      </w:pPr>
      <w:r>
        <w:rPr>
          <w:rFonts w:hint="default" w:ascii="Times New Roman" w:hAnsi="Times New Roman" w:eastAsia="方正小标宋简体" w:cs="Times New Roman"/>
          <w:bCs/>
          <w:color w:val="auto"/>
          <w:kern w:val="0"/>
          <w:sz w:val="44"/>
          <w:szCs w:val="44"/>
        </w:rPr>
        <w:t>202</w:t>
      </w:r>
      <w:r>
        <w:rPr>
          <w:rFonts w:hint="default" w:ascii="Times New Roman" w:hAnsi="Times New Roman" w:eastAsia="方正小标宋简体" w:cs="Times New Roman"/>
          <w:bCs/>
          <w:color w:val="auto"/>
          <w:kern w:val="0"/>
          <w:sz w:val="44"/>
          <w:szCs w:val="44"/>
          <w:lang w:val="en-US" w:eastAsia="zh-CN"/>
        </w:rPr>
        <w:t>6</w:t>
      </w:r>
      <w:r>
        <w:rPr>
          <w:rFonts w:hint="default" w:ascii="Times New Roman" w:hAnsi="Times New Roman" w:eastAsia="方正小标宋简体" w:cs="Times New Roman"/>
          <w:bCs/>
          <w:color w:val="auto"/>
          <w:kern w:val="0"/>
          <w:sz w:val="44"/>
          <w:szCs w:val="44"/>
        </w:rPr>
        <w:t>年新罗区</w:t>
      </w:r>
      <w:r>
        <w:rPr>
          <w:rFonts w:hint="default" w:ascii="Times New Roman" w:hAnsi="Times New Roman" w:eastAsia="方正小标宋简体" w:cs="Times New Roman"/>
          <w:bCs/>
          <w:color w:val="auto"/>
          <w:kern w:val="0"/>
          <w:sz w:val="44"/>
          <w:szCs w:val="44"/>
          <w:lang w:val="en-US" w:eastAsia="zh-CN"/>
        </w:rPr>
        <w:t>中心城区</w:t>
      </w:r>
    </w:p>
    <w:p>
      <w:pPr>
        <w:widowControl/>
        <w:wordWrap/>
        <w:adjustRightInd/>
        <w:snapToGrid/>
        <w:spacing w:line="560" w:lineRule="exact"/>
        <w:jc w:val="center"/>
        <w:textAlignment w:val="auto"/>
        <w:rPr>
          <w:rFonts w:hint="default" w:ascii="Times New Roman" w:hAnsi="Times New Roman" w:eastAsia="方正小标宋简体" w:cs="Times New Roman"/>
          <w:bCs/>
          <w:color w:val="auto"/>
          <w:kern w:val="0"/>
          <w:sz w:val="36"/>
          <w:szCs w:val="36"/>
        </w:rPr>
      </w:pPr>
      <w:r>
        <w:rPr>
          <w:rFonts w:hint="default" w:ascii="Times New Roman" w:hAnsi="Times New Roman" w:eastAsia="方正小标宋简体" w:cs="Times New Roman"/>
          <w:bCs/>
          <w:color w:val="auto"/>
          <w:kern w:val="0"/>
          <w:sz w:val="44"/>
          <w:szCs w:val="44"/>
          <w:lang w:val="en-US" w:eastAsia="zh-CN"/>
        </w:rPr>
        <w:t>前三批对象参与摇号指定学校</w:t>
      </w:r>
      <w:r>
        <w:rPr>
          <w:rFonts w:hint="default" w:ascii="Times New Roman" w:hAnsi="Times New Roman" w:eastAsia="方正小标宋简体" w:cs="Times New Roman"/>
          <w:bCs/>
          <w:color w:val="auto"/>
          <w:kern w:val="0"/>
          <w:sz w:val="44"/>
          <w:szCs w:val="44"/>
        </w:rPr>
        <w:t>一览表</w:t>
      </w:r>
    </w:p>
    <w:p>
      <w:pPr>
        <w:rPr>
          <w:rFonts w:hint="default" w:ascii="Times New Roman" w:hAnsi="Times New Roman" w:cs="Times New Roman"/>
          <w:color w:val="auto"/>
        </w:rPr>
      </w:pPr>
    </w:p>
    <w:tbl>
      <w:tblPr>
        <w:tblW w:w="9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67"/>
        <w:gridCol w:w="5293"/>
      </w:tblGrid>
      <w:tr>
        <w:trPr>
          <w:trHeight w:val="734" w:hRule="atLeast"/>
        </w:trPr>
        <w:tc>
          <w:tcPr>
            <w:tcW w:w="3767" w:type="dxa"/>
            <w:vAlign w:val="center"/>
          </w:tcPr>
          <w:p>
            <w:pPr>
              <w:widowControl/>
              <w:wordWrap/>
              <w:adjustRightInd/>
              <w:snapToGrid/>
              <w:spacing w:line="360" w:lineRule="exact"/>
              <w:jc w:val="center"/>
              <w:textAlignment w:val="auto"/>
              <w:rPr>
                <w:rFonts w:hint="default" w:ascii="Times New Roman" w:hAnsi="Times New Roman" w:eastAsia="黑体" w:cs="Times New Roman"/>
                <w:b w:val="0"/>
                <w:bCs w:val="0"/>
                <w:color w:val="auto"/>
              </w:rPr>
            </w:pPr>
            <w:r>
              <w:rPr>
                <w:rFonts w:hint="default" w:ascii="Times New Roman" w:hAnsi="Times New Roman" w:eastAsia="黑体" w:cs="Times New Roman"/>
                <w:b w:val="0"/>
                <w:bCs w:val="0"/>
                <w:color w:val="auto"/>
                <w:kern w:val="0"/>
                <w:sz w:val="24"/>
                <w:szCs w:val="24"/>
                <w:lang w:val="en-US" w:eastAsia="zh-CN"/>
              </w:rPr>
              <w:t>街道</w:t>
            </w:r>
          </w:p>
        </w:tc>
        <w:tc>
          <w:tcPr>
            <w:tcW w:w="5293" w:type="dxa"/>
            <w:vAlign w:val="center"/>
          </w:tcPr>
          <w:p>
            <w:pPr>
              <w:widowControl/>
              <w:wordWrap/>
              <w:adjustRightInd/>
              <w:snapToGrid/>
              <w:spacing w:line="360" w:lineRule="exact"/>
              <w:jc w:val="center"/>
              <w:textAlignment w:val="auto"/>
              <w:rPr>
                <w:rFonts w:hint="default" w:ascii="Times New Roman" w:hAnsi="Times New Roman" w:eastAsia="黑体" w:cs="Times New Roman"/>
                <w:b w:val="0"/>
                <w:bCs w:val="0"/>
                <w:color w:val="auto"/>
              </w:rPr>
            </w:pPr>
            <w:r>
              <w:rPr>
                <w:rFonts w:hint="default" w:ascii="Times New Roman" w:hAnsi="Times New Roman" w:eastAsia="黑体" w:cs="Times New Roman"/>
                <w:b w:val="0"/>
                <w:bCs w:val="0"/>
                <w:color w:val="auto"/>
                <w:kern w:val="0"/>
                <w:sz w:val="24"/>
                <w:szCs w:val="24"/>
                <w:lang w:val="en-US" w:eastAsia="zh-CN"/>
              </w:rPr>
              <w:t>指定学校</w:t>
            </w:r>
          </w:p>
        </w:tc>
      </w:tr>
      <w:tr>
        <w:trPr>
          <w:trHeight w:val="734" w:hRule="atLeast"/>
        </w:trPr>
        <w:tc>
          <w:tcPr>
            <w:tcW w:w="3767"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东城街道</w:t>
            </w:r>
          </w:p>
        </w:tc>
        <w:tc>
          <w:tcPr>
            <w:tcW w:w="5293"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龙岩市松涛小学</w:t>
            </w:r>
          </w:p>
        </w:tc>
      </w:tr>
      <w:tr>
        <w:trPr>
          <w:trHeight w:val="734" w:hRule="atLeast"/>
        </w:trPr>
        <w:tc>
          <w:tcPr>
            <w:tcW w:w="3767" w:type="dxa"/>
            <w:vAlign w:val="center"/>
          </w:tcPr>
          <w:p>
            <w:pPr>
              <w:widowControl/>
              <w:wordWrap/>
              <w:adjustRightInd/>
              <w:snapToGrid/>
              <w:spacing w:line="720" w:lineRule="auto"/>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南城街道</w:t>
            </w:r>
          </w:p>
        </w:tc>
        <w:tc>
          <w:tcPr>
            <w:tcW w:w="5293" w:type="dxa"/>
            <w:vAlign w:val="center"/>
          </w:tcPr>
          <w:p>
            <w:pPr>
              <w:widowControl/>
              <w:wordWrap/>
              <w:adjustRightInd/>
              <w:snapToGrid/>
              <w:spacing w:line="720" w:lineRule="auto"/>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龙岩师范附属小学</w:t>
            </w:r>
          </w:p>
        </w:tc>
      </w:tr>
      <w:tr>
        <w:trPr>
          <w:trHeight w:val="734" w:hRule="atLeast"/>
        </w:trPr>
        <w:tc>
          <w:tcPr>
            <w:tcW w:w="3767"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西城街道</w:t>
            </w:r>
          </w:p>
        </w:tc>
        <w:tc>
          <w:tcPr>
            <w:tcW w:w="5293"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龙岩市西安小学</w:t>
            </w:r>
          </w:p>
        </w:tc>
      </w:tr>
      <w:tr>
        <w:trPr>
          <w:trHeight w:val="734" w:hRule="atLeast"/>
        </w:trPr>
        <w:tc>
          <w:tcPr>
            <w:tcW w:w="3767"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中城街道</w:t>
            </w:r>
          </w:p>
        </w:tc>
        <w:tc>
          <w:tcPr>
            <w:tcW w:w="5293"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龙岩市实验小学</w:t>
            </w:r>
          </w:p>
        </w:tc>
      </w:tr>
      <w:tr>
        <w:trPr>
          <w:trHeight w:val="734" w:hRule="atLeast"/>
        </w:trPr>
        <w:tc>
          <w:tcPr>
            <w:tcW w:w="3767"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北城街道</w:t>
            </w:r>
          </w:p>
        </w:tc>
        <w:tc>
          <w:tcPr>
            <w:tcW w:w="5293"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龙岩谢洋小学</w:t>
            </w:r>
          </w:p>
        </w:tc>
      </w:tr>
      <w:tr>
        <w:trPr>
          <w:trHeight w:val="832" w:hRule="atLeast"/>
        </w:trPr>
        <w:tc>
          <w:tcPr>
            <w:tcW w:w="3767"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西陂街道</w:t>
            </w:r>
          </w:p>
        </w:tc>
        <w:tc>
          <w:tcPr>
            <w:tcW w:w="5293"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龙岩市第二实验小学</w:t>
            </w:r>
          </w:p>
        </w:tc>
      </w:tr>
      <w:tr>
        <w:trPr>
          <w:trHeight w:val="734" w:hRule="atLeast"/>
        </w:trPr>
        <w:tc>
          <w:tcPr>
            <w:tcW w:w="3767"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曹溪街道</w:t>
            </w:r>
          </w:p>
        </w:tc>
        <w:tc>
          <w:tcPr>
            <w:tcW w:w="5293"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龙岩市实验小学曹溪校区</w:t>
            </w:r>
          </w:p>
        </w:tc>
      </w:tr>
      <w:tr>
        <w:trPr>
          <w:trHeight w:val="734" w:hRule="atLeast"/>
        </w:trPr>
        <w:tc>
          <w:tcPr>
            <w:tcW w:w="3767"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东肖街道</w:t>
            </w:r>
          </w:p>
        </w:tc>
        <w:tc>
          <w:tcPr>
            <w:tcW w:w="5293" w:type="dxa"/>
            <w:vAlign w:val="center"/>
          </w:tcPr>
          <w:p>
            <w:pPr>
              <w:widowControl/>
              <w:wordWrap/>
              <w:adjustRightInd/>
              <w:snapToGrid/>
              <w:spacing w:line="720" w:lineRule="auto"/>
              <w:jc w:val="center"/>
              <w:textAlignment w:val="auto"/>
              <w:rPr>
                <w:rFonts w:hint="default" w:ascii="Times New Roman" w:hAnsi="Times New Roman" w:eastAsia="黑体" w:cs="Times New Roman"/>
                <w:b w:val="0"/>
                <w:bCs w:val="0"/>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龙岩市教育科学研究院附属小学</w:t>
            </w:r>
          </w:p>
        </w:tc>
      </w:tr>
    </w:tbl>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bookmarkStart w:id="1" w:name="_GoBack"/>
      <w:bookmarkEnd w:id="1"/>
    </w:p>
    <w:p>
      <w:pPr>
        <w:rPr>
          <w:rFonts w:hint="default" w:ascii="Times New Roman" w:hAnsi="Times New Roman" w:cs="Times New Roman"/>
          <w:color w:val="auto"/>
        </w:rPr>
      </w:pPr>
    </w:p>
    <w:p>
      <w:pPr>
        <w:widowControl w:val="0"/>
        <w:wordWrap/>
        <w:adjustRightInd/>
        <w:snapToGrid/>
        <w:spacing w:before="0" w:after="0" w:line="520" w:lineRule="exact"/>
        <w:ind w:left="0" w:leftChars="0" w:right="0" w:firstLine="0" w:firstLineChars="0"/>
        <w:jc w:val="both"/>
        <w:textAlignment w:val="auto"/>
        <w:outlineLvl w:val="9"/>
        <w:rPr>
          <w:rFonts w:hint="default" w:ascii="Times New Roman" w:hAnsi="Times New Roman" w:cs="Times New Roman"/>
          <w:color w:val="auto"/>
        </w:rPr>
      </w:pPr>
    </w:p>
    <w:p>
      <w:pPr>
        <w:rPr>
          <w:rFonts w:hint="default" w:ascii="Times New Roman" w:hAnsi="Times New Roman" w:cs="Times New Roman"/>
          <w:color w:val="auto"/>
        </w:rPr>
      </w:pPr>
    </w:p>
    <w:p>
      <w:pPr>
        <w:rPr>
          <w:rFonts w:hint="default" w:ascii="Times New Roman" w:hAnsi="Times New Roman" w:cs="Times New Roman"/>
          <w:color w:val="auto"/>
        </w:rPr>
      </w:pPr>
    </w:p>
    <w:p>
      <w:pPr>
        <w:spacing w:line="320" w:lineRule="exact"/>
        <w:ind w:left="0" w:firstLine="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p>
    <w:p>
      <w:pPr>
        <w:spacing w:line="320" w:lineRule="exact"/>
        <w:jc w:val="left"/>
        <w:rPr>
          <w:rFonts w:hint="default" w:ascii="Times New Roman" w:hAnsi="Times New Roman" w:eastAsia="仿宋_GB2312" w:cs="Times New Roman"/>
          <w:color w:val="auto"/>
          <w:sz w:val="28"/>
        </w:rPr>
      </w:pPr>
      <w:r>
        <w:rPr>
          <w:rFonts w:hint="default" w:ascii="Times New Roman" w:hAnsi="Times New Roman" w:eastAsia="仿宋_GB2312" w:cs="Times New Roman"/>
          <w:sz w:val="28"/>
          <w:szCs w:val="28"/>
        </w:rPr>
        <w:t xml:space="preserve">  抄送：</w:t>
      </w:r>
      <w:r>
        <w:rPr>
          <w:rFonts w:hint="default" w:ascii="Times New Roman" w:hAnsi="Times New Roman" w:eastAsia="仿宋_GB2312" w:cs="Times New Roman"/>
          <w:color w:val="auto"/>
          <w:sz w:val="28"/>
        </w:rPr>
        <w:t>市政府</w:t>
      </w:r>
      <w:r>
        <w:rPr>
          <w:rFonts w:hint="default" w:ascii="Times New Roman" w:hAnsi="Times New Roman" w:eastAsia="仿宋_GB2312" w:cs="Times New Roman"/>
          <w:color w:val="auto"/>
          <w:sz w:val="28"/>
          <w:lang w:eastAsia="zh-CN"/>
        </w:rPr>
        <w:t>，</w:t>
      </w:r>
      <w:r>
        <w:rPr>
          <w:rFonts w:hint="default" w:ascii="Times New Roman" w:hAnsi="Times New Roman" w:eastAsia="仿宋_GB2312" w:cs="Times New Roman"/>
          <w:color w:val="auto"/>
          <w:sz w:val="28"/>
        </w:rPr>
        <w:t>市教育局、市住建局、市公安局、市社会劳动保险</w:t>
      </w:r>
    </w:p>
    <w:p>
      <w:pPr>
        <w:spacing w:line="320" w:lineRule="exact"/>
        <w:jc w:val="left"/>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 xml:space="preserve">        管理中心、市不动产登记中心、市房屋征收中心、市数字办；</w:t>
      </w:r>
    </w:p>
    <w:p>
      <w:pPr>
        <w:spacing w:line="320" w:lineRule="exact"/>
        <w:jc w:val="left"/>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 xml:space="preserve">        区委，区人大、区政协、区纪委监委。</w:t>
      </w:r>
    </w:p>
    <w:p>
      <w:pPr>
        <w:spacing w:line="320" w:lineRule="exact"/>
        <w:ind w:left="0" w:firstLine="0"/>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p>
      <w:pPr>
        <w:spacing w:line="320" w:lineRule="exact"/>
        <w:ind w:left="0" w:firstLine="0"/>
        <w:jc w:val="left"/>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龙岩市新罗区人民政府办公室    </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20</w:t>
      </w:r>
      <w:r>
        <w:rPr>
          <w:rFonts w:hint="default" w:ascii="Times New Roman" w:hAnsi="Times New Roman" w:eastAsia="仿宋_GB2312" w:cs="Times New Roman"/>
          <w:sz w:val="28"/>
          <w:szCs w:val="28"/>
          <w:lang w:val="en-US" w:eastAsia="zh-CN"/>
        </w:rPr>
        <w:t>2</w:t>
      </w:r>
      <w:r>
        <w:rPr>
          <w:rFonts w:hint="eastAsia" w:eastAsia="仿宋_GB2312" w:cs="Times New Roman"/>
          <w:sz w:val="28"/>
          <w:szCs w:val="28"/>
          <w:lang w:val="en-US" w:eastAsia="zh-CN"/>
        </w:rPr>
        <w:t>6</w:t>
      </w:r>
      <w:r>
        <w:rPr>
          <w:rFonts w:hint="default"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月</w:t>
      </w:r>
      <w:r>
        <w:rPr>
          <w:rFonts w:hint="eastAsia" w:eastAsia="仿宋_GB2312" w:cs="Times New Roman"/>
          <w:sz w:val="28"/>
          <w:szCs w:val="28"/>
          <w:lang w:val="en-US" w:eastAsia="zh-CN"/>
        </w:rPr>
        <w:t>23</w:t>
      </w:r>
      <w:r>
        <w:rPr>
          <w:rFonts w:hint="default" w:ascii="Times New Roman" w:hAnsi="Times New Roman" w:eastAsia="仿宋_GB2312" w:cs="Times New Roman"/>
          <w:sz w:val="28"/>
          <w:szCs w:val="28"/>
        </w:rPr>
        <w:t xml:space="preserve">日印发  </w:t>
      </w:r>
    </w:p>
    <w:p>
      <w:pPr>
        <w:spacing w:line="320" w:lineRule="exact"/>
        <w:ind w:left="0" w:firstLine="0"/>
        <w:textAlignment w:val="auto"/>
        <w:rPr>
          <w:rFonts w:hint="default" w:ascii="Times New Roman" w:hAnsi="Times New Roman" w:cs="Times New Roman"/>
          <w:color w:val="auto"/>
        </w:rPr>
      </w:pPr>
      <w:r>
        <w:rPr>
          <w:rFonts w:hint="default" w:ascii="Times New Roman" w:hAnsi="Times New Roman" w:eastAsia="宋体" w:cs="Times New Roman"/>
          <w:kern w:val="2"/>
          <w:sz w:val="21"/>
          <w:szCs w:val="24"/>
          <w:lang w:val="en-US" w:eastAsia="zh-CN" w:bidi="ar-SA"/>
        </w:rPr>
        <w:pict>
          <v:shape id="图片框 1026" o:spid="_x0000_s1027" type="#_x0000_t75" style="position:absolute;left:0;margin-left:375.65pt;margin-top:743pt;height:52pt;width:141pt;mso-position-horizontal-relative:page;mso-position-vertical-relative:page;rotation:0f;z-index:251658240;" o:ole="f" fillcolor="#FFFFFF" filled="f" o:preferrelative="t" stroked="f" coordorigin="0,0" coordsize="21600,21600">
            <v:fill on="f" color2="#FFFFFF" focus="0%"/>
            <v:imagedata gain="65536f" blacklevel="0f" gamma="0" o:title="" r:id="rId6"/>
            <o:lock v:ext="edit" position="f" selection="f" grouping="f" rotation="f" cropping="f" text="f" aspectratio="t"/>
          </v:shape>
        </w:pict>
      </w:r>
      <w:r>
        <w:rPr>
          <w:rFonts w:hint="default" w:ascii="Times New Roman" w:hAnsi="Times New Roman" w:eastAsia="仿宋_GB2312" w:cs="Times New Roman"/>
          <w:sz w:val="28"/>
          <w:szCs w:val="28"/>
        </w:rPr>
        <w:t>────────────────────────────────────────────</w:t>
      </w:r>
    </w:p>
    <w:sectPr>
      <w:footerReference r:id="rId4" w:type="default"/>
      <w:pgSz w:w="11906" w:h="16838"/>
      <w:pgMar w:top="2098" w:right="1474" w:bottom="1984" w:left="1588" w:header="851" w:footer="992" w:gutter="0"/>
      <w:pgNumType w:fmt="numberInDash"/>
      <w:cols w:space="720" w:num="1"/>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0002EFF" w:usb1="C000247B" w:usb2="00000009" w:usb3="00000000" w:csb0="200001FF" w:csb1="00000000"/>
  </w:font>
  <w:font w:name="DejaVu Sans">
    <w:altName w:val="Segoe Print"/>
    <w:panose1 w:val="020B0603030804020204"/>
    <w:charset w:val="00"/>
    <w:family w:val="auto"/>
    <w:pitch w:val="default"/>
    <w:sig w:usb0="E7006EFF" w:usb1="D200FDFF" w:usb2="0A246029" w:usb3="0400200C" w:csb0="600001FF" w:csb1="DFFF0000"/>
  </w:font>
  <w:font w:name="方正书宋_GBK">
    <w:altName w:val="宋体"/>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Arial Unicode MS"/>
    <w:panose1 w:val="02000000000000000000"/>
    <w:charset w:val="86"/>
    <w:family w:val="auto"/>
    <w:pitch w:val="default"/>
    <w:sig w:usb0="00000001" w:usb1="08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 w:name="Times New Roman CE">
    <w:altName w:val="Times New Roman"/>
    <w:panose1 w:val="00000000000000000000"/>
    <w:charset w:val="EE"/>
    <w:family w:val="roman"/>
    <w:pitch w:val="default"/>
    <w:sig w:usb0="00000000" w:usb1="00000000" w:usb2="00000000" w:usb3="00000000" w:csb0="00000002" w:csb1="00000000"/>
  </w:font>
  <w:font w:name="Times New Roman Cyr">
    <w:altName w:val="Times New Roman"/>
    <w:panose1 w:val="00000000000000000000"/>
    <w:charset w:val="CC"/>
    <w:family w:val="roman"/>
    <w:pitch w:val="default"/>
    <w:sig w:usb0="00000000" w:usb1="00000000" w:usb2="00000000" w:usb3="00000000" w:csb0="00000004" w:csb1="00000000"/>
  </w:font>
  <w:font w:name="Times New Roman Greek">
    <w:altName w:val="Times New Roman"/>
    <w:panose1 w:val="00000000000000000000"/>
    <w:charset w:val="A1"/>
    <w:family w:val="roman"/>
    <w:pitch w:val="default"/>
    <w:sig w:usb0="00000000" w:usb1="00000000" w:usb2="00000000" w:usb3="00000000" w:csb0="00000008" w:csb1="00000000"/>
  </w:font>
  <w:font w:name="Times New Roman Tur">
    <w:altName w:val="Times New Roman"/>
    <w:panose1 w:val="00000000000000000000"/>
    <w:charset w:val="A2"/>
    <w:family w:val="roman"/>
    <w:pitch w:val="default"/>
    <w:sig w:usb0="00000000" w:usb1="00000000" w:usb2="00000000" w:usb3="00000000" w:csb0="00000010" w:csb1="00000000"/>
  </w:font>
  <w:font w:name="Times New Roman (Hebrew)">
    <w:altName w:val="Times New Roman"/>
    <w:panose1 w:val="00000000000000000000"/>
    <w:charset w:val="B1"/>
    <w:family w:val="roman"/>
    <w:pitch w:val="default"/>
    <w:sig w:usb0="00000000" w:usb1="00000000" w:usb2="00000000" w:usb3="00000000" w:csb0="00000020" w:csb1="00000000"/>
  </w:font>
  <w:font w:name="Times New Roman (Arabic)">
    <w:altName w:val="Times New Roman"/>
    <w:panose1 w:val="00000000000000000000"/>
    <w:charset w:val="B2"/>
    <w:family w:val="roman"/>
    <w:pitch w:val="default"/>
    <w:sig w:usb0="00000000" w:usb1="00000000" w:usb2="00000000" w:usb3="00000000" w:csb0="00000040" w:csb1="00000000"/>
  </w:font>
  <w:font w:name="Times New Roman Baltic">
    <w:altName w:val="Times New Roman"/>
    <w:panose1 w:val="00000000000000000000"/>
    <w:charset w:val="BA"/>
    <w:family w:val="roman"/>
    <w:pitch w:val="default"/>
    <w:sig w:usb0="00000000" w:usb1="00000000" w:usb2="00000000" w:usb3="00000000" w:csb0="00000080" w:csb1="00000000"/>
  </w:font>
  <w:font w:name="Times New Roman (Vietnamese)">
    <w:altName w:val="Times New Roman"/>
    <w:panose1 w:val="00000000000000000000"/>
    <w:charset w:val="A3"/>
    <w:family w:val="roman"/>
    <w:pitch w:val="default"/>
    <w:sig w:usb0="00000000" w:usb1="00000000" w:usb2="00000000" w:usb3="00000000" w:csb0="00000100" w:csb1="00000000"/>
  </w:font>
  <w:font w:name="SimSun Western">
    <w:altName w:val="宋体"/>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r>
      <w:rPr>
        <w:rFonts w:ascii="Times New Roman" w:hAnsi="Times New Roman" w:eastAsia="宋体" w:cs="Times New Roman"/>
        <w:kern w:val="2"/>
        <w:sz w:val="18"/>
        <w:szCs w:val="24"/>
        <w:lang w:val="en-US" w:eastAsia="zh-CN" w:bidi="ar-SA"/>
      </w:rPr>
      <w:pict>
        <v:rect id="文本框 1"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3"/>
                </w:pPr>
                <w:r>
                  <w:rPr>
                    <w:rFonts w:hint="eastAsia" w:ascii="宋体" w:hAnsi="宋体" w:eastAsia="宋体" w:cs="宋体"/>
                    <w:sz w:val="32"/>
                    <w:szCs w:val="48"/>
                  </w:rPr>
                  <w:fldChar w:fldCharType="begin"/>
                </w:r>
                <w:r>
                  <w:rPr>
                    <w:rFonts w:hint="eastAsia" w:ascii="宋体" w:hAnsi="宋体" w:eastAsia="宋体" w:cs="宋体"/>
                    <w:sz w:val="32"/>
                    <w:szCs w:val="48"/>
                  </w:rPr>
                  <w:instrText xml:space="preserve"> PAGE  \* MERGEFORMAT </w:instrText>
                </w:r>
                <w:r>
                  <w:rPr>
                    <w:rFonts w:hint="eastAsia" w:ascii="宋体" w:hAnsi="宋体" w:eastAsia="宋体" w:cs="宋体"/>
                    <w:sz w:val="32"/>
                    <w:szCs w:val="48"/>
                  </w:rPr>
                  <w:fldChar w:fldCharType="separate"/>
                </w:r>
                <w:r>
                  <w:t>- 1 -</w:t>
                </w:r>
                <w:r>
                  <w:rPr>
                    <w:rFonts w:hint="eastAsia" w:ascii="宋体" w:hAnsi="宋体" w:eastAsia="宋体" w:cs="宋体"/>
                    <w:sz w:val="32"/>
                    <w:szCs w:val="48"/>
                  </w:rP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adjustRightInd w:val="0"/>
      <w:snapToGrid w:val="0"/>
      <w:spacing w:line="380" w:lineRule="atLeast"/>
      <w:jc w:val="center"/>
      <w:outlineLvl w:val="1"/>
    </w:pPr>
    <w:rPr>
      <w:rFonts w:ascii="Times New Roman" w:hAnsi="Times New Roman" w:eastAsia="黑体"/>
      <w:color w:val="auto"/>
      <w:sz w:val="32"/>
      <w:szCs w:val="32"/>
    </w:rPr>
  </w:style>
  <w:style w:type="character" w:default="1" w:styleId="5">
    <w:name w:val="Default Paragraph Font"/>
    <w:semiHidden/>
    <w:qFormat/>
    <w:uiPriority w:val="0"/>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p0"/>
    <w:basedOn w:val="1"/>
    <w:qFormat/>
    <w:uiPriority w:val="99"/>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theme" Target="theme/theme1.xml"/><Relationship Id="rId6" Type="http://schemas.openxmlformats.org/officeDocument/2006/relationships/image" Target="media/image1.wmf"/><Relationship Id="rId7"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14149</Words>
  <Characters>14564</Characters>
  <Lines>0</Lines>
  <Paragraphs>0</Paragraphs>
  <ScaleCrop>false</ScaleCrop>
  <LinksUpToDate>false</LinksUpToDate>
  <CharactersWithSpaces>0</CharactersWithSpaces>
  <Application>WPS Office 专业版_9.1.0.4337_{F1E327BC-269C-435d-A152-05C5408002CA}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2025-12-07T00:39:00Z</dcterms:created>
  <dc:creator>陈晶晶</dc:creator>
  <cp:lastModifiedBy>Administrator</cp:lastModifiedBy>
  <cp:lastPrinted>2026-01-25T01:51:38Z</cp:lastPrinted>
  <dcterms:modified xsi:type="dcterms:W3CDTF">2026-01-25T02:02:05Z</dcterms:modified>
  <dc:title>龙新政规〔2026〕1号</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y fmtid="{D5CDD505-2E9C-101B-9397-08002B2CF9AE}" pid="3" name="ICV">
    <vt:lpwstr>EF67A1B7FA9C4878B90C7C4BA53C79A5_13</vt:lpwstr>
  </property>
  <property fmtid="{D5CDD505-2E9C-101B-9397-08002B2CF9AE}" pid="4" name="KSOTemplateDocerSaveRecord">
    <vt:lpwstr>eyJoZGlkIjoiMGUxMjY2OTA2OTliMjU0Mjg4MTBjMjE5ZWJjOTk2MmMiLCJ1c2VySWQiOiIyNDE0NTgwMTMifQ==</vt:lpwstr>
  </property>
</Properties>
</file>